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FF" w:rsidRPr="008957BB" w:rsidRDefault="00D132FF" w:rsidP="00D132FF">
      <w:pPr>
        <w:jc w:val="center"/>
        <w:rPr>
          <w:rFonts w:ascii="方正小标宋_GBK" w:eastAsia="方正小标宋_GBK" w:hint="eastAsia"/>
          <w:sz w:val="44"/>
          <w:szCs w:val="44"/>
        </w:rPr>
      </w:pPr>
      <w:bookmarkStart w:id="0" w:name="_GoBack"/>
      <w:bookmarkEnd w:id="0"/>
      <w:r w:rsidRPr="008957BB">
        <w:rPr>
          <w:rFonts w:ascii="方正小标宋_GBK" w:eastAsia="方正小标宋_GBK" w:hint="eastAsia"/>
          <w:sz w:val="44"/>
          <w:szCs w:val="44"/>
        </w:rPr>
        <w:t>程顺和同志生平</w:t>
      </w:r>
    </w:p>
    <w:p w:rsidR="00D132FF" w:rsidRPr="008957BB" w:rsidRDefault="00D132FF" w:rsidP="00D132FF">
      <w:pPr>
        <w:ind w:firstLineChars="200" w:firstLine="640"/>
        <w:rPr>
          <w:rFonts w:eastAsia="仿宋_GB2312"/>
          <w:sz w:val="32"/>
          <w:szCs w:val="32"/>
        </w:rPr>
      </w:pPr>
      <w:r w:rsidRPr="008957BB">
        <w:rPr>
          <w:rFonts w:eastAsia="仿宋_GB2312"/>
          <w:sz w:val="32"/>
          <w:szCs w:val="32"/>
        </w:rPr>
        <w:t>九三学社第十届中央委员、第十届全国政协委员、江苏省人民政府参事（</w:t>
      </w:r>
      <w:r w:rsidRPr="008957BB">
        <w:rPr>
          <w:rFonts w:eastAsia="仿宋_GB2312"/>
          <w:sz w:val="32"/>
          <w:szCs w:val="32"/>
        </w:rPr>
        <w:t>2009</w:t>
      </w:r>
      <w:r w:rsidRPr="008957BB">
        <w:rPr>
          <w:rFonts w:eastAsia="仿宋_GB2312"/>
          <w:sz w:val="32"/>
          <w:szCs w:val="32"/>
        </w:rPr>
        <w:t>年</w:t>
      </w:r>
      <w:r w:rsidRPr="008957BB">
        <w:rPr>
          <w:rFonts w:eastAsia="仿宋_GB2312"/>
          <w:sz w:val="32"/>
          <w:szCs w:val="32"/>
        </w:rPr>
        <w:t>-2014</w:t>
      </w:r>
      <w:r w:rsidRPr="008957BB">
        <w:rPr>
          <w:rFonts w:eastAsia="仿宋_GB2312"/>
          <w:sz w:val="32"/>
          <w:szCs w:val="32"/>
        </w:rPr>
        <w:t>年）、九三学社扬州市第五届委员会副主委、扬州市第四届人民代表大会常务委员会委员、扬州市科协第五届、六届兼职副主席，作物遗传育种学家，中国工程院院士，江苏里下河地区农业科学研究所研究员程顺和同志，因病于</w:t>
      </w:r>
      <w:r w:rsidRPr="008957BB">
        <w:rPr>
          <w:rFonts w:eastAsia="仿宋_GB2312"/>
          <w:sz w:val="32"/>
          <w:szCs w:val="32"/>
        </w:rPr>
        <w:t>2024</w:t>
      </w:r>
      <w:r w:rsidRPr="008957BB">
        <w:rPr>
          <w:rFonts w:eastAsia="仿宋_GB2312"/>
          <w:sz w:val="32"/>
          <w:szCs w:val="32"/>
        </w:rPr>
        <w:t>年</w:t>
      </w:r>
      <w:r w:rsidRPr="008957BB">
        <w:rPr>
          <w:rFonts w:eastAsia="仿宋_GB2312"/>
          <w:sz w:val="32"/>
          <w:szCs w:val="32"/>
        </w:rPr>
        <w:t>4</w:t>
      </w:r>
      <w:r w:rsidRPr="008957BB">
        <w:rPr>
          <w:rFonts w:eastAsia="仿宋_GB2312"/>
          <w:sz w:val="32"/>
          <w:szCs w:val="32"/>
        </w:rPr>
        <w:t>月</w:t>
      </w:r>
      <w:r w:rsidRPr="008957BB">
        <w:rPr>
          <w:rFonts w:eastAsia="仿宋_GB2312"/>
          <w:sz w:val="32"/>
          <w:szCs w:val="32"/>
        </w:rPr>
        <w:t>10</w:t>
      </w:r>
      <w:r w:rsidRPr="008957BB">
        <w:rPr>
          <w:rFonts w:eastAsia="仿宋_GB2312"/>
          <w:sz w:val="32"/>
          <w:szCs w:val="32"/>
        </w:rPr>
        <w:t>日</w:t>
      </w:r>
      <w:r w:rsidRPr="008957BB">
        <w:rPr>
          <w:rFonts w:eastAsia="仿宋_GB2312"/>
          <w:sz w:val="32"/>
          <w:szCs w:val="32"/>
        </w:rPr>
        <w:t>20</w:t>
      </w:r>
      <w:r w:rsidRPr="008957BB">
        <w:rPr>
          <w:rFonts w:eastAsia="仿宋_GB2312"/>
          <w:sz w:val="32"/>
          <w:szCs w:val="32"/>
        </w:rPr>
        <w:t>时</w:t>
      </w:r>
      <w:r w:rsidRPr="008957BB">
        <w:rPr>
          <w:rFonts w:eastAsia="仿宋_GB2312"/>
          <w:sz w:val="32"/>
          <w:szCs w:val="32"/>
        </w:rPr>
        <w:t>20</w:t>
      </w:r>
      <w:r w:rsidRPr="008957BB">
        <w:rPr>
          <w:rFonts w:eastAsia="仿宋_GB2312"/>
          <w:sz w:val="32"/>
          <w:szCs w:val="32"/>
        </w:rPr>
        <w:t>分在江苏扬州逝世，享年</w:t>
      </w:r>
      <w:r w:rsidRPr="008957BB">
        <w:rPr>
          <w:rFonts w:eastAsia="仿宋_GB2312"/>
          <w:sz w:val="32"/>
          <w:szCs w:val="32"/>
        </w:rPr>
        <w:t>85</w:t>
      </w:r>
      <w:r w:rsidRPr="008957BB">
        <w:rPr>
          <w:rFonts w:eastAsia="仿宋_GB2312"/>
          <w:sz w:val="32"/>
          <w:szCs w:val="32"/>
        </w:rPr>
        <w:t>岁。</w:t>
      </w:r>
    </w:p>
    <w:p w:rsidR="00D132FF" w:rsidRPr="008957BB" w:rsidRDefault="00D132FF" w:rsidP="00D132FF">
      <w:pPr>
        <w:ind w:firstLineChars="200" w:firstLine="640"/>
        <w:rPr>
          <w:rFonts w:eastAsia="仿宋"/>
          <w:sz w:val="32"/>
        </w:rPr>
      </w:pPr>
      <w:r w:rsidRPr="008957BB">
        <w:rPr>
          <w:rFonts w:eastAsia="仿宋"/>
          <w:sz w:val="32"/>
        </w:rPr>
        <w:t>程顺和，男，汉族，江苏溧阳人，</w:t>
      </w:r>
      <w:r w:rsidRPr="008957BB">
        <w:rPr>
          <w:rFonts w:eastAsia="仿宋"/>
          <w:sz w:val="32"/>
        </w:rPr>
        <w:t>1939</w:t>
      </w:r>
      <w:r w:rsidRPr="008957BB">
        <w:rPr>
          <w:rFonts w:eastAsia="仿宋"/>
          <w:sz w:val="32"/>
        </w:rPr>
        <w:t>年</w:t>
      </w:r>
      <w:r w:rsidRPr="008957BB">
        <w:rPr>
          <w:rFonts w:eastAsia="仿宋"/>
          <w:sz w:val="32"/>
        </w:rPr>
        <w:t>9</w:t>
      </w:r>
      <w:r w:rsidRPr="008957BB">
        <w:rPr>
          <w:rFonts w:eastAsia="仿宋"/>
          <w:sz w:val="32"/>
        </w:rPr>
        <w:t>月</w:t>
      </w:r>
      <w:r w:rsidRPr="008957BB">
        <w:rPr>
          <w:rFonts w:eastAsia="仿宋"/>
          <w:sz w:val="32"/>
        </w:rPr>
        <w:t>2</w:t>
      </w:r>
      <w:r w:rsidRPr="008957BB">
        <w:rPr>
          <w:rFonts w:eastAsia="仿宋"/>
          <w:sz w:val="32"/>
        </w:rPr>
        <w:t>日出生。</w:t>
      </w:r>
      <w:r w:rsidRPr="008957BB">
        <w:rPr>
          <w:rFonts w:eastAsia="仿宋"/>
          <w:sz w:val="32"/>
        </w:rPr>
        <w:t>1995</w:t>
      </w:r>
      <w:r w:rsidRPr="008957BB">
        <w:rPr>
          <w:rFonts w:eastAsia="仿宋"/>
          <w:sz w:val="32"/>
        </w:rPr>
        <w:t>年</w:t>
      </w:r>
      <w:r w:rsidRPr="008957BB">
        <w:rPr>
          <w:rFonts w:eastAsia="仿宋"/>
          <w:sz w:val="32"/>
        </w:rPr>
        <w:t>7</w:t>
      </w:r>
      <w:r w:rsidRPr="008957BB">
        <w:rPr>
          <w:rFonts w:eastAsia="仿宋"/>
          <w:sz w:val="32"/>
        </w:rPr>
        <w:t>月加入九三学社。</w:t>
      </w:r>
      <w:r w:rsidRPr="008957BB">
        <w:rPr>
          <w:rFonts w:eastAsia="仿宋"/>
          <w:sz w:val="32"/>
        </w:rPr>
        <w:t>1962</w:t>
      </w:r>
      <w:r w:rsidRPr="008957BB">
        <w:rPr>
          <w:rFonts w:eastAsia="仿宋"/>
          <w:sz w:val="32"/>
        </w:rPr>
        <w:t>年</w:t>
      </w:r>
      <w:r w:rsidRPr="008957BB">
        <w:rPr>
          <w:rFonts w:eastAsia="仿宋"/>
          <w:sz w:val="32"/>
        </w:rPr>
        <w:t>9</w:t>
      </w:r>
      <w:r w:rsidRPr="008957BB">
        <w:rPr>
          <w:rFonts w:eastAsia="仿宋"/>
          <w:sz w:val="32"/>
        </w:rPr>
        <w:t>月参加工作，先后在泰兴县农</w:t>
      </w:r>
      <w:r w:rsidRPr="008957BB">
        <w:rPr>
          <w:rFonts w:eastAsia="仿宋_GB2312"/>
          <w:sz w:val="32"/>
          <w:szCs w:val="32"/>
        </w:rPr>
        <w:t>业局、扬州农业学校、扬州地区</w:t>
      </w:r>
      <w:r w:rsidRPr="008957BB">
        <w:rPr>
          <w:rFonts w:eastAsia="仿宋_GB2312"/>
          <w:sz w:val="32"/>
          <w:szCs w:val="32"/>
        </w:rPr>
        <w:t>“</w:t>
      </w:r>
      <w:r w:rsidRPr="008957BB">
        <w:rPr>
          <w:rFonts w:eastAsia="仿宋_GB2312"/>
          <w:sz w:val="32"/>
          <w:szCs w:val="32"/>
        </w:rPr>
        <w:t>五七</w:t>
      </w:r>
      <w:r w:rsidRPr="008957BB">
        <w:rPr>
          <w:rFonts w:eastAsia="仿宋_GB2312"/>
          <w:sz w:val="32"/>
          <w:szCs w:val="32"/>
        </w:rPr>
        <w:t>”</w:t>
      </w:r>
      <w:r w:rsidRPr="008957BB">
        <w:rPr>
          <w:rFonts w:eastAsia="仿宋_GB2312"/>
          <w:sz w:val="32"/>
          <w:szCs w:val="32"/>
        </w:rPr>
        <w:t>干校工作，</w:t>
      </w:r>
      <w:r w:rsidRPr="008957BB">
        <w:rPr>
          <w:rFonts w:eastAsia="仿宋_GB2312"/>
          <w:sz w:val="32"/>
          <w:szCs w:val="32"/>
        </w:rPr>
        <w:t>1973</w:t>
      </w:r>
      <w:r w:rsidRPr="008957BB">
        <w:rPr>
          <w:rFonts w:eastAsia="仿宋_GB2312"/>
          <w:sz w:val="32"/>
          <w:szCs w:val="32"/>
        </w:rPr>
        <w:t>年</w:t>
      </w:r>
      <w:r w:rsidRPr="008957BB">
        <w:rPr>
          <w:rFonts w:eastAsia="仿宋_GB2312"/>
          <w:sz w:val="32"/>
          <w:szCs w:val="32"/>
        </w:rPr>
        <w:t>3</w:t>
      </w:r>
      <w:r w:rsidRPr="008957BB">
        <w:rPr>
          <w:rFonts w:eastAsia="仿宋_GB2312"/>
          <w:sz w:val="32"/>
          <w:szCs w:val="32"/>
        </w:rPr>
        <w:t>月调入江苏里下河地区农业科学研究所工作，</w:t>
      </w:r>
      <w:r w:rsidRPr="008957BB">
        <w:rPr>
          <w:rFonts w:eastAsia="仿宋_GB2312"/>
          <w:sz w:val="32"/>
          <w:szCs w:val="32"/>
        </w:rPr>
        <w:t>2005</w:t>
      </w:r>
      <w:r w:rsidRPr="008957BB">
        <w:rPr>
          <w:rFonts w:eastAsia="仿宋_GB2312"/>
          <w:sz w:val="32"/>
          <w:szCs w:val="32"/>
        </w:rPr>
        <w:t>年当选中国工程院院士</w:t>
      </w:r>
      <w:r w:rsidRPr="008957BB">
        <w:rPr>
          <w:rFonts w:eastAsia="仿宋"/>
          <w:sz w:val="32"/>
        </w:rPr>
        <w:t>。</w:t>
      </w:r>
    </w:p>
    <w:p w:rsidR="00D132FF" w:rsidRPr="008957BB" w:rsidRDefault="00D132FF" w:rsidP="00D132FF">
      <w:pPr>
        <w:ind w:firstLineChars="200" w:firstLine="640"/>
        <w:rPr>
          <w:rFonts w:eastAsia="仿宋_GB2312"/>
          <w:sz w:val="32"/>
          <w:szCs w:val="32"/>
        </w:rPr>
      </w:pPr>
      <w:r w:rsidRPr="008957BB">
        <w:rPr>
          <w:rFonts w:eastAsia="仿宋_GB2312"/>
          <w:sz w:val="32"/>
          <w:szCs w:val="32"/>
        </w:rPr>
        <w:t>1962</w:t>
      </w:r>
      <w:r w:rsidRPr="008957BB">
        <w:rPr>
          <w:rFonts w:eastAsia="仿宋_GB2312"/>
          <w:sz w:val="32"/>
          <w:szCs w:val="32"/>
        </w:rPr>
        <w:t>年从南京农学院（现南京农业大学）毕业后，一直从事小麦遗传育种工作。先后参与育成扬麦</w:t>
      </w:r>
      <w:r w:rsidRPr="008957BB">
        <w:rPr>
          <w:rFonts w:eastAsia="仿宋_GB2312"/>
          <w:sz w:val="32"/>
          <w:szCs w:val="32"/>
        </w:rPr>
        <w:t>3</w:t>
      </w:r>
      <w:r w:rsidRPr="008957BB">
        <w:rPr>
          <w:rFonts w:eastAsia="仿宋_GB2312"/>
          <w:sz w:val="32"/>
          <w:szCs w:val="32"/>
        </w:rPr>
        <w:t>号、</w:t>
      </w:r>
      <w:r w:rsidRPr="008957BB">
        <w:rPr>
          <w:rFonts w:eastAsia="仿宋_GB2312"/>
          <w:sz w:val="32"/>
          <w:szCs w:val="32"/>
        </w:rPr>
        <w:t>4</w:t>
      </w:r>
      <w:r w:rsidRPr="008957BB">
        <w:rPr>
          <w:rFonts w:eastAsia="仿宋_GB2312"/>
          <w:sz w:val="32"/>
          <w:szCs w:val="32"/>
        </w:rPr>
        <w:t>号，主持育成扬麦</w:t>
      </w:r>
      <w:r w:rsidRPr="008957BB">
        <w:rPr>
          <w:rFonts w:eastAsia="仿宋_GB2312"/>
          <w:sz w:val="32"/>
          <w:szCs w:val="32"/>
        </w:rPr>
        <w:t>5</w:t>
      </w:r>
      <w:r w:rsidRPr="008957BB">
        <w:rPr>
          <w:rFonts w:eastAsia="仿宋_GB2312"/>
          <w:sz w:val="32"/>
          <w:szCs w:val="32"/>
        </w:rPr>
        <w:t>号、扬麦</w:t>
      </w:r>
      <w:r w:rsidRPr="008957BB">
        <w:rPr>
          <w:rFonts w:eastAsia="仿宋_GB2312"/>
          <w:sz w:val="32"/>
          <w:szCs w:val="32"/>
        </w:rPr>
        <w:t>158</w:t>
      </w:r>
      <w:r w:rsidRPr="008957BB">
        <w:rPr>
          <w:rFonts w:eastAsia="仿宋_GB2312"/>
          <w:sz w:val="32"/>
          <w:szCs w:val="32"/>
        </w:rPr>
        <w:t>等小麦系列品种</w:t>
      </w:r>
      <w:r w:rsidRPr="008957BB">
        <w:rPr>
          <w:rFonts w:eastAsia="仿宋_GB2312"/>
          <w:sz w:val="32"/>
          <w:szCs w:val="32"/>
        </w:rPr>
        <w:t>40</w:t>
      </w:r>
      <w:r w:rsidRPr="008957BB">
        <w:rPr>
          <w:rFonts w:eastAsia="仿宋_GB2312"/>
          <w:sz w:val="32"/>
          <w:szCs w:val="32"/>
        </w:rPr>
        <w:t>多个。其中扬麦</w:t>
      </w:r>
      <w:r w:rsidRPr="008957BB">
        <w:rPr>
          <w:rFonts w:eastAsia="仿宋_GB2312"/>
          <w:sz w:val="32"/>
          <w:szCs w:val="32"/>
        </w:rPr>
        <w:t>5</w:t>
      </w:r>
      <w:r w:rsidRPr="008957BB">
        <w:rPr>
          <w:rFonts w:eastAsia="仿宋_GB2312"/>
          <w:sz w:val="32"/>
          <w:szCs w:val="32"/>
        </w:rPr>
        <w:t>号和扬麦</w:t>
      </w:r>
      <w:r w:rsidRPr="008957BB">
        <w:rPr>
          <w:rFonts w:eastAsia="仿宋_GB2312"/>
          <w:sz w:val="32"/>
          <w:szCs w:val="32"/>
        </w:rPr>
        <w:t>158</w:t>
      </w:r>
      <w:r w:rsidRPr="008957BB">
        <w:rPr>
          <w:rFonts w:eastAsia="仿宋_GB2312"/>
          <w:sz w:val="32"/>
          <w:szCs w:val="32"/>
        </w:rPr>
        <w:t>分别于</w:t>
      </w:r>
      <w:r w:rsidRPr="008957BB">
        <w:rPr>
          <w:rFonts w:eastAsia="仿宋_GB2312"/>
          <w:sz w:val="32"/>
          <w:szCs w:val="32"/>
        </w:rPr>
        <w:t>1991</w:t>
      </w:r>
      <w:r w:rsidRPr="008957BB">
        <w:rPr>
          <w:rFonts w:eastAsia="仿宋_GB2312"/>
          <w:sz w:val="32"/>
          <w:szCs w:val="32"/>
        </w:rPr>
        <w:t>年、</w:t>
      </w:r>
      <w:r w:rsidRPr="008957BB">
        <w:rPr>
          <w:rFonts w:eastAsia="仿宋_GB2312"/>
          <w:sz w:val="32"/>
          <w:szCs w:val="32"/>
        </w:rPr>
        <w:t>1998</w:t>
      </w:r>
      <w:r w:rsidRPr="008957BB">
        <w:rPr>
          <w:rFonts w:eastAsia="仿宋_GB2312"/>
          <w:sz w:val="32"/>
          <w:szCs w:val="32"/>
        </w:rPr>
        <w:t>年获国家科技进步奖一等奖，成为我国上世纪</w:t>
      </w:r>
      <w:r w:rsidRPr="008957BB">
        <w:rPr>
          <w:rFonts w:eastAsia="仿宋_GB2312"/>
          <w:sz w:val="32"/>
          <w:szCs w:val="32"/>
        </w:rPr>
        <w:t>80</w:t>
      </w:r>
      <w:r w:rsidRPr="008957BB">
        <w:rPr>
          <w:rFonts w:eastAsia="仿宋_GB2312"/>
          <w:sz w:val="32"/>
          <w:szCs w:val="32"/>
        </w:rPr>
        <w:t>年代末和</w:t>
      </w:r>
      <w:r w:rsidRPr="008957BB">
        <w:rPr>
          <w:rFonts w:eastAsia="仿宋_GB2312"/>
          <w:sz w:val="32"/>
          <w:szCs w:val="32"/>
        </w:rPr>
        <w:t>90</w:t>
      </w:r>
      <w:r w:rsidRPr="008957BB">
        <w:rPr>
          <w:rFonts w:eastAsia="仿宋_GB2312"/>
          <w:sz w:val="32"/>
          <w:szCs w:val="32"/>
        </w:rPr>
        <w:t>年代末种植面积最大的品种。扬麦</w:t>
      </w:r>
      <w:r w:rsidRPr="008957BB">
        <w:rPr>
          <w:rFonts w:eastAsia="仿宋_GB2312"/>
          <w:sz w:val="32"/>
          <w:szCs w:val="32"/>
        </w:rPr>
        <w:t>158</w:t>
      </w:r>
      <w:r w:rsidRPr="008957BB">
        <w:rPr>
          <w:rFonts w:eastAsia="仿宋_GB2312"/>
          <w:sz w:val="32"/>
          <w:szCs w:val="32"/>
        </w:rPr>
        <w:t>的育成初步解决了世界小麦育种中广适高产与抗赤霉病相结合的难题，并在此基础上育成了我国首个抗赤霉病大面积丰产品种扬麦</w:t>
      </w:r>
      <w:r w:rsidRPr="008957BB">
        <w:rPr>
          <w:rFonts w:eastAsia="仿宋_GB2312"/>
          <w:sz w:val="32"/>
          <w:szCs w:val="32"/>
        </w:rPr>
        <w:t>33</w:t>
      </w:r>
      <w:r w:rsidRPr="008957BB">
        <w:rPr>
          <w:rFonts w:eastAsia="仿宋_GB2312"/>
          <w:sz w:val="32"/>
          <w:szCs w:val="32"/>
        </w:rPr>
        <w:t>。他提出构建</w:t>
      </w:r>
      <w:r w:rsidRPr="008957BB">
        <w:rPr>
          <w:rFonts w:eastAsia="仿宋_GB2312"/>
          <w:sz w:val="32"/>
          <w:szCs w:val="32"/>
        </w:rPr>
        <w:t>“</w:t>
      </w:r>
      <w:r w:rsidRPr="008957BB">
        <w:rPr>
          <w:rFonts w:eastAsia="仿宋_GB2312"/>
          <w:sz w:val="32"/>
          <w:szCs w:val="32"/>
        </w:rPr>
        <w:t>以广适高产育种为基础，滚动回交结合遗传标记的聚合育种为先</w:t>
      </w:r>
      <w:r w:rsidRPr="008957BB">
        <w:rPr>
          <w:rFonts w:eastAsia="仿宋_GB2312"/>
          <w:sz w:val="32"/>
          <w:szCs w:val="32"/>
        </w:rPr>
        <w:lastRenderedPageBreak/>
        <w:t>导</w:t>
      </w:r>
      <w:r w:rsidRPr="008957BB">
        <w:rPr>
          <w:rFonts w:eastAsia="仿宋_GB2312"/>
          <w:sz w:val="32"/>
          <w:szCs w:val="32"/>
        </w:rPr>
        <w:t>”</w:t>
      </w:r>
      <w:r w:rsidRPr="008957BB">
        <w:rPr>
          <w:rFonts w:eastAsia="仿宋_GB2312"/>
          <w:sz w:val="32"/>
          <w:szCs w:val="32"/>
        </w:rPr>
        <w:t>育种体系的思路，将一系列抗白粉病新基因导入大面积品种，育成抗白粉病、中抗赤霉病系列小麦品种。扬麦</w:t>
      </w:r>
      <w:r w:rsidRPr="008957BB">
        <w:rPr>
          <w:rFonts w:eastAsia="仿宋_GB2312"/>
          <w:sz w:val="32"/>
          <w:szCs w:val="32"/>
        </w:rPr>
        <w:t>13</w:t>
      </w:r>
      <w:r w:rsidRPr="008957BB">
        <w:rPr>
          <w:rFonts w:eastAsia="仿宋_GB2312"/>
          <w:sz w:val="32"/>
          <w:szCs w:val="32"/>
        </w:rPr>
        <w:t>、扬麦</w:t>
      </w:r>
      <w:r w:rsidRPr="008957BB">
        <w:rPr>
          <w:rFonts w:eastAsia="仿宋_GB2312"/>
          <w:sz w:val="32"/>
          <w:szCs w:val="32"/>
        </w:rPr>
        <w:t>15</w:t>
      </w:r>
      <w:r w:rsidRPr="008957BB">
        <w:rPr>
          <w:rFonts w:eastAsia="仿宋_GB2312"/>
          <w:sz w:val="32"/>
          <w:szCs w:val="32"/>
        </w:rPr>
        <w:t>、扬麦</w:t>
      </w:r>
      <w:r w:rsidRPr="008957BB">
        <w:rPr>
          <w:rFonts w:eastAsia="仿宋_GB2312"/>
          <w:sz w:val="32"/>
          <w:szCs w:val="32"/>
        </w:rPr>
        <w:t>30</w:t>
      </w:r>
      <w:r w:rsidRPr="008957BB">
        <w:rPr>
          <w:rFonts w:eastAsia="仿宋_GB2312"/>
          <w:sz w:val="32"/>
          <w:szCs w:val="32"/>
        </w:rPr>
        <w:t>、扬麦</w:t>
      </w:r>
      <w:r w:rsidRPr="008957BB">
        <w:rPr>
          <w:rFonts w:eastAsia="仿宋_GB2312"/>
          <w:sz w:val="32"/>
          <w:szCs w:val="32"/>
        </w:rPr>
        <w:t>34</w:t>
      </w:r>
      <w:r w:rsidRPr="008957BB">
        <w:rPr>
          <w:rFonts w:eastAsia="仿宋_GB2312"/>
          <w:sz w:val="32"/>
          <w:szCs w:val="32"/>
        </w:rPr>
        <w:t>等作为长江下游地区弱筋小麦优势产业带主体品种被广泛种植。扬麦系列品种累计推广面积</w:t>
      </w:r>
      <w:r w:rsidRPr="008957BB">
        <w:rPr>
          <w:rFonts w:eastAsia="仿宋_GB2312"/>
          <w:sz w:val="32"/>
          <w:szCs w:val="32"/>
        </w:rPr>
        <w:t>7</w:t>
      </w:r>
      <w:r w:rsidRPr="008957BB">
        <w:rPr>
          <w:rFonts w:eastAsia="仿宋_GB2312"/>
          <w:sz w:val="32"/>
          <w:szCs w:val="32"/>
        </w:rPr>
        <w:t>亿多亩，是建国以来长江下游小麦品种第四、五、六次大面积更换的主体品种。先后荣获国家科技进步一等奖</w:t>
      </w:r>
      <w:r w:rsidRPr="008957BB">
        <w:rPr>
          <w:rFonts w:eastAsia="仿宋_GB2312"/>
          <w:sz w:val="32"/>
          <w:szCs w:val="32"/>
        </w:rPr>
        <w:t>2</w:t>
      </w:r>
      <w:r w:rsidRPr="008957BB">
        <w:rPr>
          <w:rFonts w:eastAsia="仿宋_GB2312"/>
          <w:sz w:val="32"/>
          <w:szCs w:val="32"/>
        </w:rPr>
        <w:t>项，国家科技进步二等奖和三等奖、农牧渔业技术改进一等奖及中华农业科技奖一等奖各</w:t>
      </w:r>
      <w:r w:rsidRPr="008957BB">
        <w:rPr>
          <w:rFonts w:eastAsia="仿宋_GB2312"/>
          <w:sz w:val="32"/>
          <w:szCs w:val="32"/>
        </w:rPr>
        <w:t>1</w:t>
      </w:r>
      <w:r w:rsidRPr="008957BB">
        <w:rPr>
          <w:rFonts w:eastAsia="仿宋_GB2312"/>
          <w:sz w:val="32"/>
          <w:szCs w:val="32"/>
        </w:rPr>
        <w:t>项，江苏省科技进步二等奖</w:t>
      </w:r>
      <w:r w:rsidRPr="008957BB">
        <w:rPr>
          <w:rFonts w:eastAsia="仿宋_GB2312"/>
          <w:sz w:val="32"/>
          <w:szCs w:val="32"/>
        </w:rPr>
        <w:t>3</w:t>
      </w:r>
      <w:r w:rsidRPr="008957BB">
        <w:rPr>
          <w:rFonts w:eastAsia="仿宋_GB2312"/>
          <w:sz w:val="32"/>
          <w:szCs w:val="32"/>
        </w:rPr>
        <w:t>项，中华农业科技奖二等奖</w:t>
      </w:r>
      <w:r w:rsidRPr="008957BB">
        <w:rPr>
          <w:rFonts w:eastAsia="仿宋_GB2312"/>
          <w:sz w:val="32"/>
          <w:szCs w:val="32"/>
        </w:rPr>
        <w:t>2</w:t>
      </w:r>
      <w:r w:rsidRPr="008957BB">
        <w:rPr>
          <w:rFonts w:eastAsia="仿宋_GB2312"/>
          <w:sz w:val="32"/>
          <w:szCs w:val="32"/>
        </w:rPr>
        <w:t>项。</w:t>
      </w:r>
    </w:p>
    <w:p w:rsidR="00D132FF" w:rsidRPr="008957BB" w:rsidRDefault="00D132FF" w:rsidP="00D132FF">
      <w:pPr>
        <w:ind w:firstLineChars="200" w:firstLine="640"/>
        <w:rPr>
          <w:rFonts w:eastAsia="仿宋_GB2312"/>
          <w:sz w:val="32"/>
          <w:szCs w:val="32"/>
          <w:highlight w:val="yellow"/>
        </w:rPr>
      </w:pPr>
      <w:r w:rsidRPr="008957BB">
        <w:rPr>
          <w:rFonts w:eastAsia="仿宋_GB2312"/>
          <w:sz w:val="32"/>
          <w:szCs w:val="32"/>
        </w:rPr>
        <w:t>程顺和同志是我国小麦育种领域重要的学科带头人，他提出的系列育种观点和方法被成功应用于实践，为我国的小麦育种事业作出了重大贡献。曾任农业部小麦生物学与遗传育种重点实验室主任、国家小麦现代农业产业技术体系功能研究室主任、河南粮食作物协同创新中心首席科学家，为推动我国粮食增产和小麦产业发展作出了突出贡献。先后被评为国家有突出贡献中青年专家、国家</w:t>
      </w:r>
      <w:r w:rsidRPr="008957BB">
        <w:rPr>
          <w:rFonts w:eastAsia="仿宋_GB2312"/>
          <w:sz w:val="32"/>
          <w:szCs w:val="32"/>
        </w:rPr>
        <w:t>“863”</w:t>
      </w:r>
      <w:r w:rsidRPr="008957BB">
        <w:rPr>
          <w:rFonts w:eastAsia="仿宋_GB2312"/>
          <w:sz w:val="32"/>
          <w:szCs w:val="32"/>
        </w:rPr>
        <w:t>十五周年先进个人、全国优秀科技工作者、九三楷模、中国种业十大功勋人物、建国</w:t>
      </w:r>
      <w:r w:rsidRPr="008957BB">
        <w:rPr>
          <w:rFonts w:eastAsia="仿宋_GB2312"/>
          <w:sz w:val="32"/>
          <w:szCs w:val="32"/>
        </w:rPr>
        <w:t>60</w:t>
      </w:r>
      <w:r w:rsidRPr="008957BB">
        <w:rPr>
          <w:rFonts w:eastAsia="仿宋_GB2312"/>
          <w:sz w:val="32"/>
          <w:szCs w:val="32"/>
        </w:rPr>
        <w:t>周年江苏省十大杰出科技人物、江苏省农业科技功臣，荣获何梁何利科技进步奖、中华农业科教基金奖、江苏省科学技术突出贡献奖、首届国际种业科学家奖。</w:t>
      </w:r>
    </w:p>
    <w:p w:rsidR="00D132FF" w:rsidRPr="008957BB" w:rsidRDefault="00D132FF" w:rsidP="00D132FF">
      <w:pPr>
        <w:widowControl/>
        <w:ind w:firstLineChars="200" w:firstLine="640"/>
        <w:jc w:val="left"/>
        <w:rPr>
          <w:rFonts w:eastAsia="仿宋_GB2312"/>
          <w:sz w:val="32"/>
          <w:szCs w:val="32"/>
        </w:rPr>
      </w:pPr>
      <w:r w:rsidRPr="008957BB">
        <w:rPr>
          <w:rFonts w:eastAsia="仿宋_GB2312"/>
          <w:sz w:val="32"/>
          <w:szCs w:val="32"/>
        </w:rPr>
        <w:t>程顺和同志为我国农业科技事业作出了重大贡献。他热爱党、热爱祖国、热爱人民，坚决拥护和贯彻执行党的</w:t>
      </w:r>
      <w:r w:rsidRPr="008957BB">
        <w:rPr>
          <w:rFonts w:eastAsia="仿宋_GB2312"/>
          <w:sz w:val="32"/>
          <w:szCs w:val="32"/>
        </w:rPr>
        <w:lastRenderedPageBreak/>
        <w:t>路线方针政策，始终在思想上政治上行动上同党中央保持高度一致。他心系</w:t>
      </w:r>
      <w:r w:rsidRPr="008957BB">
        <w:rPr>
          <w:rFonts w:eastAsia="仿宋_GB2312"/>
          <w:sz w:val="32"/>
          <w:szCs w:val="32"/>
        </w:rPr>
        <w:t>“</w:t>
      </w:r>
      <w:r w:rsidRPr="008957BB">
        <w:rPr>
          <w:rFonts w:eastAsia="仿宋_GB2312"/>
          <w:sz w:val="32"/>
          <w:szCs w:val="32"/>
        </w:rPr>
        <w:t>三农</w:t>
      </w:r>
      <w:r w:rsidRPr="008957BB">
        <w:rPr>
          <w:rFonts w:eastAsia="仿宋_GB2312"/>
          <w:sz w:val="32"/>
          <w:szCs w:val="32"/>
        </w:rPr>
        <w:t>”</w:t>
      </w:r>
      <w:r w:rsidRPr="008957BB">
        <w:rPr>
          <w:rFonts w:eastAsia="仿宋_GB2312"/>
          <w:sz w:val="32"/>
          <w:szCs w:val="32"/>
        </w:rPr>
        <w:t>发展，牢记</w:t>
      </w:r>
      <w:r w:rsidRPr="008957BB">
        <w:rPr>
          <w:rFonts w:eastAsia="仿宋_GB2312"/>
          <w:sz w:val="32"/>
          <w:szCs w:val="32"/>
        </w:rPr>
        <w:t>“</w:t>
      </w:r>
      <w:r w:rsidRPr="008957BB">
        <w:rPr>
          <w:rFonts w:eastAsia="仿宋_GB2312"/>
          <w:sz w:val="32"/>
          <w:szCs w:val="32"/>
        </w:rPr>
        <w:t>国之大者</w:t>
      </w:r>
      <w:r w:rsidRPr="008957BB">
        <w:rPr>
          <w:rFonts w:eastAsia="仿宋_GB2312"/>
          <w:sz w:val="32"/>
          <w:szCs w:val="32"/>
        </w:rPr>
        <w:t>”</w:t>
      </w:r>
      <w:r w:rsidRPr="008957BB">
        <w:rPr>
          <w:rFonts w:eastAsia="仿宋_GB2312"/>
          <w:sz w:val="32"/>
          <w:szCs w:val="32"/>
        </w:rPr>
        <w:t>，为把论文写在大地上奉献了毕生精力。他艰苦朴素，廉洁奉公，展现了农业科学家的优良作风。他淡泊名利、潜心治学，是农业科技界的楷模和学习的榜样。</w:t>
      </w:r>
    </w:p>
    <w:p w:rsidR="00D132FF" w:rsidRPr="004B6078" w:rsidRDefault="00D132FF" w:rsidP="00D132FF">
      <w:pPr>
        <w:ind w:firstLineChars="200" w:firstLine="640"/>
        <w:rPr>
          <w:rFonts w:ascii="仿宋_GB2312" w:eastAsia="仿宋_GB2312" w:hint="eastAsia"/>
          <w:sz w:val="32"/>
        </w:rPr>
      </w:pPr>
      <w:r w:rsidRPr="004B6078">
        <w:rPr>
          <w:rFonts w:ascii="仿宋_GB2312" w:eastAsia="仿宋_GB2312" w:hint="eastAsia"/>
          <w:sz w:val="32"/>
          <w:szCs w:val="32"/>
        </w:rPr>
        <w:t>程顺和</w:t>
      </w:r>
      <w:r w:rsidRPr="004B6078">
        <w:rPr>
          <w:rFonts w:ascii="仿宋_GB2312" w:eastAsia="仿宋_GB2312" w:hint="eastAsia"/>
          <w:sz w:val="32"/>
        </w:rPr>
        <w:t>同志的逝世，是我国农业科技界的重大损失。他虽然离我们而去，但他兢兢业业、无私奉献的崇高品质，以及求真务实、追求卓越的科学精神，永远激励我们前行。</w:t>
      </w:r>
    </w:p>
    <w:p w:rsidR="00D132FF" w:rsidRPr="004B6078" w:rsidRDefault="00D132FF" w:rsidP="00D132FF">
      <w:pPr>
        <w:ind w:firstLineChars="200" w:firstLine="640"/>
        <w:rPr>
          <w:rFonts w:ascii="仿宋_GB2312" w:eastAsia="仿宋_GB2312" w:hint="eastAsia"/>
          <w:sz w:val="32"/>
        </w:rPr>
      </w:pPr>
      <w:r w:rsidRPr="004B6078">
        <w:rPr>
          <w:rFonts w:ascii="仿宋_GB2312" w:eastAsia="仿宋_GB2312" w:hint="eastAsia"/>
          <w:sz w:val="32"/>
          <w:szCs w:val="32"/>
        </w:rPr>
        <w:t>程顺和</w:t>
      </w:r>
      <w:r w:rsidRPr="004B6078">
        <w:rPr>
          <w:rFonts w:ascii="仿宋_GB2312" w:eastAsia="仿宋_GB2312" w:hint="eastAsia"/>
          <w:sz w:val="32"/>
        </w:rPr>
        <w:t>同志永远活在我们心中！</w:t>
      </w:r>
    </w:p>
    <w:p w:rsidR="00D132FF" w:rsidRPr="008957BB" w:rsidRDefault="00D132FF" w:rsidP="00D132FF">
      <w:pPr>
        <w:spacing w:line="580" w:lineRule="exact"/>
        <w:ind w:firstLineChars="200" w:firstLine="640"/>
        <w:rPr>
          <w:rFonts w:eastAsia="方正仿宋_GBK"/>
          <w:sz w:val="32"/>
          <w:szCs w:val="40"/>
        </w:rPr>
      </w:pPr>
    </w:p>
    <w:p w:rsidR="00D132FF" w:rsidRPr="008957BB" w:rsidRDefault="00D132FF" w:rsidP="00D132FF">
      <w:pPr>
        <w:spacing w:line="580" w:lineRule="exact"/>
        <w:ind w:firstLineChars="200" w:firstLine="640"/>
        <w:rPr>
          <w:rFonts w:eastAsia="方正仿宋_GBK"/>
          <w:sz w:val="32"/>
          <w:szCs w:val="40"/>
        </w:rPr>
      </w:pPr>
    </w:p>
    <w:p w:rsidR="00D132FF" w:rsidRPr="008957BB" w:rsidRDefault="00D132FF" w:rsidP="00D132FF">
      <w:pPr>
        <w:spacing w:line="580" w:lineRule="exact"/>
        <w:ind w:firstLineChars="200" w:firstLine="640"/>
        <w:rPr>
          <w:rFonts w:eastAsia="方正仿宋_GBK"/>
          <w:sz w:val="32"/>
          <w:szCs w:val="40"/>
        </w:rPr>
      </w:pPr>
    </w:p>
    <w:p w:rsidR="00D132FF" w:rsidRPr="008957BB" w:rsidRDefault="00D132FF" w:rsidP="00D132FF">
      <w:pPr>
        <w:spacing w:line="580" w:lineRule="exact"/>
        <w:ind w:firstLineChars="200" w:firstLine="640"/>
        <w:rPr>
          <w:rFonts w:eastAsia="方正仿宋_GBK"/>
          <w:sz w:val="32"/>
          <w:szCs w:val="40"/>
        </w:rPr>
      </w:pPr>
    </w:p>
    <w:p w:rsidR="00D132FF" w:rsidRPr="008957BB" w:rsidRDefault="00D132FF" w:rsidP="00D132FF">
      <w:pPr>
        <w:spacing w:line="480" w:lineRule="exact"/>
        <w:ind w:firstLineChars="50" w:firstLine="160"/>
        <w:rPr>
          <w:rFonts w:hint="eastAsia"/>
          <w:color w:val="000000"/>
          <w:kern w:val="0"/>
          <w:sz w:val="32"/>
          <w:lang w:eastAsia="zh-CN"/>
        </w:rPr>
      </w:pPr>
    </w:p>
    <w:p w:rsidR="00461B0C" w:rsidRPr="00D132FF" w:rsidRDefault="00BF2DB6"/>
    <w:sectPr w:rsidR="00461B0C" w:rsidRPr="00D132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B6" w:rsidRDefault="00BF2DB6" w:rsidP="00D132FF">
      <w:r>
        <w:separator/>
      </w:r>
    </w:p>
  </w:endnote>
  <w:endnote w:type="continuationSeparator" w:id="0">
    <w:p w:rsidR="00BF2DB6" w:rsidRDefault="00BF2DB6" w:rsidP="00D1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B6" w:rsidRDefault="00BF2DB6" w:rsidP="00D132FF">
      <w:r>
        <w:separator/>
      </w:r>
    </w:p>
  </w:footnote>
  <w:footnote w:type="continuationSeparator" w:id="0">
    <w:p w:rsidR="00BF2DB6" w:rsidRDefault="00BF2DB6" w:rsidP="00D1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CF"/>
    <w:rsid w:val="003A64B5"/>
    <w:rsid w:val="004E7BCF"/>
    <w:rsid w:val="00570FD0"/>
    <w:rsid w:val="00BF2DB6"/>
    <w:rsid w:val="00D1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FB99A"/>
  <w15:chartTrackingRefBased/>
  <w15:docId w15:val="{BAF47437-4CE9-41B4-A069-8878DC3D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132FF"/>
    <w:rPr>
      <w:sz w:val="18"/>
      <w:szCs w:val="18"/>
    </w:rPr>
  </w:style>
  <w:style w:type="paragraph" w:styleId="a5">
    <w:name w:val="footer"/>
    <w:basedOn w:val="a"/>
    <w:link w:val="a6"/>
    <w:uiPriority w:val="99"/>
    <w:unhideWhenUsed/>
    <w:rsid w:val="00D132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132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2024-04-11T09:12:00Z</dcterms:created>
  <dcterms:modified xsi:type="dcterms:W3CDTF">2024-04-11T09:12:00Z</dcterms:modified>
</cp:coreProperties>
</file>