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FB828" w14:textId="6EAECC3B" w:rsidR="00635455" w:rsidRPr="00270CB7" w:rsidRDefault="00635455" w:rsidP="00270CB7">
      <w:pPr>
        <w:snapToGrid w:val="0"/>
        <w:jc w:val="center"/>
        <w:rPr>
          <w:rFonts w:ascii="方正小标宋_GBK" w:eastAsia="方正小标宋_GBK" w:hAnsi="方正小标宋简体" w:cs="方正小标宋简体" w:hint="eastAsia"/>
          <w:sz w:val="32"/>
          <w:szCs w:val="32"/>
        </w:rPr>
      </w:pPr>
      <w:r w:rsidRPr="00270CB7">
        <w:rPr>
          <w:rFonts w:ascii="方正小标宋_GBK" w:eastAsia="方正小标宋_GBK" w:hAnsi="方正小标宋简体" w:cs="方正小标宋简体" w:hint="eastAsia"/>
          <w:sz w:val="32"/>
          <w:szCs w:val="32"/>
        </w:rPr>
        <w:t>2024年江苏省自然科学百篇优秀学术成果论文</w:t>
      </w:r>
      <w:r w:rsidR="00D41BD7" w:rsidRPr="00270CB7">
        <w:rPr>
          <w:rFonts w:ascii="方正小标宋_GBK" w:eastAsia="方正小标宋_GBK" w:hAnsi="方正小标宋简体" w:cs="方正小标宋简体" w:hint="eastAsia"/>
          <w:sz w:val="32"/>
          <w:szCs w:val="32"/>
        </w:rPr>
        <w:t>参选</w:t>
      </w:r>
      <w:r w:rsidR="00E70C3F" w:rsidRPr="00270CB7">
        <w:rPr>
          <w:rFonts w:ascii="方正小标宋_GBK" w:eastAsia="方正小标宋_GBK" w:hAnsi="方正小标宋简体" w:cs="方正小标宋简体" w:hint="eastAsia"/>
          <w:sz w:val="32"/>
          <w:szCs w:val="32"/>
        </w:rPr>
        <w:t>公示</w:t>
      </w:r>
      <w:r w:rsidR="00D41BD7" w:rsidRPr="00270CB7">
        <w:rPr>
          <w:rFonts w:ascii="方正小标宋_GBK" w:eastAsia="方正小标宋_GBK" w:hAnsi="方正小标宋简体" w:cs="方正小标宋简体" w:hint="eastAsia"/>
          <w:sz w:val="32"/>
          <w:szCs w:val="32"/>
        </w:rPr>
        <w:t>汇总表</w:t>
      </w:r>
    </w:p>
    <w:p w14:paraId="0C78B518" w14:textId="77777777" w:rsidR="00635455" w:rsidRPr="00D20D97" w:rsidRDefault="00635455" w:rsidP="00635455">
      <w:pPr>
        <w:rPr>
          <w:sz w:val="32"/>
          <w:szCs w:val="32"/>
        </w:rPr>
      </w:pPr>
    </w:p>
    <w:tbl>
      <w:tblPr>
        <w:tblStyle w:val="af2"/>
        <w:tblW w:w="13921" w:type="dxa"/>
        <w:tblInd w:w="108" w:type="dxa"/>
        <w:tblLayout w:type="fixed"/>
        <w:tblLook w:val="04A0" w:firstRow="1" w:lastRow="0" w:firstColumn="1" w:lastColumn="0" w:noHBand="0" w:noVBand="1"/>
      </w:tblPr>
      <w:tblGrid>
        <w:gridCol w:w="454"/>
        <w:gridCol w:w="3261"/>
        <w:gridCol w:w="1105"/>
        <w:gridCol w:w="850"/>
        <w:gridCol w:w="850"/>
        <w:gridCol w:w="1022"/>
        <w:gridCol w:w="3260"/>
        <w:gridCol w:w="1134"/>
        <w:gridCol w:w="992"/>
        <w:gridCol w:w="993"/>
      </w:tblGrid>
      <w:tr w:rsidR="00DD5A74" w:rsidRPr="00EB3E99" w14:paraId="7B426301" w14:textId="77777777" w:rsidTr="00270CB7">
        <w:trPr>
          <w:cantSplit/>
          <w:trHeight w:val="469"/>
          <w:tblHeader/>
        </w:trPr>
        <w:tc>
          <w:tcPr>
            <w:tcW w:w="454" w:type="dxa"/>
            <w:vAlign w:val="center"/>
          </w:tcPr>
          <w:p w14:paraId="0DC82181" w14:textId="77777777" w:rsidR="00DD5A74" w:rsidRPr="00E37489" w:rsidRDefault="00DD5A74" w:rsidP="00270CB7">
            <w:pPr>
              <w:widowControl/>
              <w:ind w:leftChars="-51" w:left="-5" w:rightChars="-51" w:right="-107" w:hangingChars="51" w:hanging="102"/>
              <w:textAlignment w:val="center"/>
              <w:rPr>
                <w:rFonts w:ascii="黑体" w:eastAsia="黑体" w:hAnsi="黑体" w:cs="黑体"/>
                <w:sz w:val="20"/>
              </w:rPr>
            </w:pPr>
            <w:r w:rsidRPr="00E37489">
              <w:rPr>
                <w:rFonts w:ascii="黑体" w:eastAsia="黑体" w:hAnsi="黑体" w:cs="黑体" w:hint="eastAsia"/>
                <w:bCs/>
                <w:color w:val="000000"/>
                <w:sz w:val="20"/>
                <w:lang w:bidi="ar"/>
              </w:rPr>
              <w:t>序号</w:t>
            </w:r>
          </w:p>
        </w:tc>
        <w:tc>
          <w:tcPr>
            <w:tcW w:w="3261" w:type="dxa"/>
            <w:vAlign w:val="center"/>
          </w:tcPr>
          <w:p w14:paraId="51BA05CA" w14:textId="77777777" w:rsidR="00DD5A74" w:rsidRPr="00E37489" w:rsidRDefault="00DD5A74" w:rsidP="0035197E">
            <w:pPr>
              <w:widowControl/>
              <w:jc w:val="center"/>
              <w:textAlignment w:val="center"/>
              <w:rPr>
                <w:rFonts w:ascii="黑体" w:eastAsia="黑体" w:hAnsi="黑体" w:cs="黑体"/>
                <w:sz w:val="20"/>
              </w:rPr>
            </w:pPr>
            <w:r w:rsidRPr="00E37489">
              <w:rPr>
                <w:rFonts w:ascii="黑体" w:eastAsia="黑体" w:hAnsi="黑体" w:cs="黑体" w:hint="eastAsia"/>
                <w:bCs/>
                <w:color w:val="000000"/>
                <w:sz w:val="20"/>
                <w:lang w:bidi="ar"/>
              </w:rPr>
              <w:t>论文名称</w:t>
            </w:r>
          </w:p>
        </w:tc>
        <w:tc>
          <w:tcPr>
            <w:tcW w:w="1105" w:type="dxa"/>
            <w:vAlign w:val="center"/>
          </w:tcPr>
          <w:p w14:paraId="687CEB80" w14:textId="62154A66" w:rsidR="00DD5A74" w:rsidRPr="00E37489" w:rsidRDefault="00DD5A74" w:rsidP="0035197E">
            <w:pPr>
              <w:widowControl/>
              <w:jc w:val="center"/>
              <w:textAlignment w:val="center"/>
              <w:rPr>
                <w:rFonts w:ascii="黑体" w:eastAsia="黑体" w:hAnsi="黑体" w:cs="黑体"/>
                <w:sz w:val="20"/>
              </w:rPr>
            </w:pPr>
            <w:r w:rsidRPr="00E37489">
              <w:rPr>
                <w:rFonts w:ascii="黑体" w:eastAsia="黑体" w:hAnsi="黑体" w:cs="黑体" w:hint="eastAsia"/>
                <w:bCs/>
                <w:color w:val="000000"/>
                <w:sz w:val="20"/>
                <w:lang w:bidi="ar"/>
              </w:rPr>
              <w:t>期刊名称</w:t>
            </w:r>
          </w:p>
        </w:tc>
        <w:tc>
          <w:tcPr>
            <w:tcW w:w="850" w:type="dxa"/>
            <w:vAlign w:val="center"/>
          </w:tcPr>
          <w:p w14:paraId="57D48BC6" w14:textId="7830D37A" w:rsidR="00DD5A74" w:rsidRPr="00E37489" w:rsidRDefault="00DD5A74" w:rsidP="0035197E">
            <w:pPr>
              <w:widowControl/>
              <w:snapToGrid w:val="0"/>
              <w:ind w:leftChars="-51" w:left="-5" w:rightChars="-51" w:right="-107" w:hangingChars="51" w:hanging="102"/>
              <w:jc w:val="center"/>
              <w:textAlignment w:val="center"/>
              <w:rPr>
                <w:rFonts w:ascii="黑体" w:eastAsia="黑体" w:hAnsi="黑体" w:cs="黑体"/>
                <w:bCs/>
                <w:color w:val="000000"/>
                <w:sz w:val="20"/>
                <w:lang w:bidi="ar"/>
              </w:rPr>
            </w:pPr>
            <w:proofErr w:type="gramStart"/>
            <w:r w:rsidRPr="00E37489">
              <w:rPr>
                <w:rFonts w:ascii="黑体" w:eastAsia="黑体" w:hAnsi="黑体" w:cs="黑体" w:hint="eastAsia"/>
                <w:bCs/>
                <w:color w:val="000000"/>
                <w:sz w:val="20"/>
                <w:lang w:bidi="ar"/>
              </w:rPr>
              <w:t>发表卷期</w:t>
            </w:r>
            <w:proofErr w:type="gramEnd"/>
          </w:p>
        </w:tc>
        <w:tc>
          <w:tcPr>
            <w:tcW w:w="850" w:type="dxa"/>
            <w:vAlign w:val="center"/>
          </w:tcPr>
          <w:p w14:paraId="0E676133" w14:textId="6624562D" w:rsidR="00DD5A74" w:rsidRPr="00E37489" w:rsidRDefault="00DD5A74" w:rsidP="0035197E">
            <w:pPr>
              <w:widowControl/>
              <w:snapToGrid w:val="0"/>
              <w:ind w:leftChars="-51" w:left="-5" w:rightChars="-51" w:right="-107" w:hangingChars="51" w:hanging="102"/>
              <w:jc w:val="center"/>
              <w:textAlignment w:val="center"/>
              <w:rPr>
                <w:rFonts w:ascii="黑体" w:eastAsia="黑体" w:hAnsi="黑体" w:cs="黑体"/>
                <w:bCs/>
                <w:color w:val="000000"/>
                <w:sz w:val="20"/>
                <w:lang w:bidi="ar"/>
              </w:rPr>
            </w:pPr>
            <w:r w:rsidRPr="00E37489">
              <w:rPr>
                <w:rFonts w:ascii="黑体" w:eastAsia="黑体" w:hAnsi="黑体" w:cs="黑体" w:hint="eastAsia"/>
                <w:bCs/>
                <w:color w:val="000000"/>
                <w:sz w:val="20"/>
                <w:lang w:bidi="ar"/>
              </w:rPr>
              <w:t>页码</w:t>
            </w:r>
          </w:p>
        </w:tc>
        <w:tc>
          <w:tcPr>
            <w:tcW w:w="1022" w:type="dxa"/>
            <w:vAlign w:val="center"/>
          </w:tcPr>
          <w:p w14:paraId="517A2F84" w14:textId="74D144D0" w:rsidR="00DD5A74" w:rsidRPr="00E37489" w:rsidRDefault="00DD5A74" w:rsidP="00BD17C9">
            <w:pPr>
              <w:widowControl/>
              <w:snapToGrid w:val="0"/>
              <w:ind w:leftChars="-51" w:left="-5" w:rightChars="-51" w:right="-107" w:hangingChars="51" w:hanging="102"/>
              <w:jc w:val="center"/>
              <w:textAlignment w:val="center"/>
              <w:rPr>
                <w:rFonts w:ascii="黑体" w:eastAsia="黑体" w:hAnsi="黑体" w:cs="黑体"/>
                <w:bCs/>
                <w:color w:val="000000"/>
                <w:sz w:val="20"/>
                <w:lang w:bidi="ar"/>
              </w:rPr>
            </w:pPr>
            <w:r w:rsidRPr="00E37489">
              <w:rPr>
                <w:rFonts w:ascii="黑体" w:eastAsia="黑体" w:hAnsi="黑体" w:cs="黑体" w:hint="eastAsia"/>
                <w:bCs/>
                <w:color w:val="000000"/>
                <w:sz w:val="20"/>
                <w:lang w:bidi="ar"/>
              </w:rPr>
              <w:t>第一作者</w:t>
            </w:r>
          </w:p>
        </w:tc>
        <w:tc>
          <w:tcPr>
            <w:tcW w:w="3260" w:type="dxa"/>
            <w:vAlign w:val="center"/>
          </w:tcPr>
          <w:p w14:paraId="7D787055" w14:textId="11C5F4F4" w:rsidR="00DD5A74" w:rsidRPr="00E37489" w:rsidRDefault="00DD5A74" w:rsidP="0035197E">
            <w:pPr>
              <w:widowControl/>
              <w:snapToGrid w:val="0"/>
              <w:jc w:val="center"/>
              <w:textAlignment w:val="center"/>
              <w:rPr>
                <w:rFonts w:ascii="黑体" w:eastAsia="黑体" w:hAnsi="黑体" w:cs="黑体"/>
                <w:bCs/>
                <w:color w:val="000000"/>
                <w:sz w:val="20"/>
                <w:lang w:bidi="ar"/>
              </w:rPr>
            </w:pPr>
            <w:r w:rsidRPr="00E37489">
              <w:rPr>
                <w:rFonts w:ascii="黑体" w:eastAsia="黑体" w:hAnsi="黑体" w:cs="黑体" w:hint="eastAsia"/>
                <w:bCs/>
                <w:color w:val="000000"/>
                <w:sz w:val="20"/>
                <w:lang w:bidi="ar"/>
              </w:rPr>
              <w:t>发表人员</w:t>
            </w:r>
          </w:p>
        </w:tc>
        <w:tc>
          <w:tcPr>
            <w:tcW w:w="1134" w:type="dxa"/>
            <w:vAlign w:val="center"/>
          </w:tcPr>
          <w:p w14:paraId="577DB7F0" w14:textId="2D5DAB11" w:rsidR="00DD5A74" w:rsidRPr="00E37489" w:rsidRDefault="00DD5A74" w:rsidP="0035197E">
            <w:pPr>
              <w:widowControl/>
              <w:snapToGrid w:val="0"/>
              <w:jc w:val="center"/>
              <w:textAlignment w:val="center"/>
              <w:rPr>
                <w:rFonts w:ascii="黑体" w:eastAsia="黑体" w:hAnsi="黑体" w:cs="黑体"/>
                <w:bCs/>
                <w:color w:val="000000"/>
                <w:sz w:val="20"/>
                <w:lang w:bidi="ar"/>
              </w:rPr>
            </w:pPr>
            <w:r w:rsidRPr="00E37489">
              <w:rPr>
                <w:rFonts w:ascii="黑体" w:eastAsia="黑体" w:hAnsi="黑体" w:cs="黑体" w:hint="eastAsia"/>
                <w:bCs/>
                <w:color w:val="000000"/>
                <w:sz w:val="20"/>
                <w:lang w:bidi="ar"/>
              </w:rPr>
              <w:t>第一作者</w:t>
            </w:r>
          </w:p>
          <w:p w14:paraId="0D065BFD" w14:textId="77777777" w:rsidR="00DD5A74" w:rsidRPr="00E37489" w:rsidRDefault="00DD5A74" w:rsidP="0035197E">
            <w:pPr>
              <w:widowControl/>
              <w:snapToGrid w:val="0"/>
              <w:jc w:val="center"/>
              <w:textAlignment w:val="center"/>
              <w:rPr>
                <w:rFonts w:ascii="黑体" w:eastAsia="黑体" w:hAnsi="黑体" w:cs="黑体"/>
                <w:sz w:val="20"/>
              </w:rPr>
            </w:pPr>
            <w:r w:rsidRPr="00E37489">
              <w:rPr>
                <w:rFonts w:ascii="黑体" w:eastAsia="黑体" w:hAnsi="黑体" w:cs="黑体" w:hint="eastAsia"/>
                <w:bCs/>
                <w:color w:val="000000"/>
                <w:sz w:val="20"/>
                <w:lang w:bidi="ar"/>
              </w:rPr>
              <w:t>单位</w:t>
            </w:r>
          </w:p>
        </w:tc>
        <w:tc>
          <w:tcPr>
            <w:tcW w:w="992" w:type="dxa"/>
            <w:vAlign w:val="center"/>
          </w:tcPr>
          <w:p w14:paraId="4803BEAB" w14:textId="77777777" w:rsidR="00DD5A74" w:rsidRPr="00E37489" w:rsidRDefault="00DD5A74" w:rsidP="0035197E">
            <w:pPr>
              <w:widowControl/>
              <w:snapToGrid w:val="0"/>
              <w:ind w:leftChars="-51" w:left="-5" w:rightChars="-51" w:right="-107" w:hangingChars="51" w:hanging="102"/>
              <w:jc w:val="center"/>
              <w:textAlignment w:val="center"/>
              <w:rPr>
                <w:rFonts w:ascii="黑体" w:eastAsia="黑体" w:hAnsi="黑体" w:cs="黑体"/>
                <w:bCs/>
                <w:color w:val="000000"/>
                <w:sz w:val="20"/>
                <w:lang w:bidi="ar"/>
              </w:rPr>
            </w:pPr>
            <w:r w:rsidRPr="00E37489">
              <w:rPr>
                <w:rFonts w:ascii="黑体" w:eastAsia="黑体" w:hAnsi="黑体" w:cs="黑体" w:hint="eastAsia"/>
                <w:bCs/>
                <w:color w:val="000000"/>
                <w:sz w:val="20"/>
                <w:lang w:bidi="ar"/>
              </w:rPr>
              <w:t>通讯</w:t>
            </w:r>
          </w:p>
          <w:p w14:paraId="52B68415" w14:textId="77777777" w:rsidR="00DD5A74" w:rsidRPr="00E37489" w:rsidRDefault="00DD5A74" w:rsidP="0035197E">
            <w:pPr>
              <w:widowControl/>
              <w:snapToGrid w:val="0"/>
              <w:ind w:leftChars="-51" w:left="-5" w:rightChars="-51" w:right="-107" w:hangingChars="51" w:hanging="102"/>
              <w:jc w:val="center"/>
              <w:textAlignment w:val="center"/>
              <w:rPr>
                <w:rFonts w:ascii="黑体" w:eastAsia="黑体" w:hAnsi="黑体" w:cs="黑体"/>
                <w:sz w:val="20"/>
              </w:rPr>
            </w:pPr>
            <w:r w:rsidRPr="00E37489">
              <w:rPr>
                <w:rFonts w:ascii="黑体" w:eastAsia="黑体" w:hAnsi="黑体" w:cs="黑体" w:hint="eastAsia"/>
                <w:bCs/>
                <w:color w:val="000000"/>
                <w:sz w:val="20"/>
                <w:lang w:bidi="ar"/>
              </w:rPr>
              <w:t>作者</w:t>
            </w:r>
          </w:p>
        </w:tc>
        <w:tc>
          <w:tcPr>
            <w:tcW w:w="993" w:type="dxa"/>
            <w:vAlign w:val="center"/>
          </w:tcPr>
          <w:p w14:paraId="3EF5EAED" w14:textId="6BB0953A" w:rsidR="00DD5A74" w:rsidRPr="00E37489" w:rsidRDefault="00E37489" w:rsidP="0035197E">
            <w:pPr>
              <w:widowControl/>
              <w:jc w:val="center"/>
              <w:textAlignment w:val="center"/>
              <w:rPr>
                <w:rFonts w:ascii="黑体" w:eastAsia="黑体" w:hAnsi="黑体" w:cs="黑体"/>
                <w:sz w:val="20"/>
              </w:rPr>
            </w:pPr>
            <w:r w:rsidRPr="00E37489">
              <w:rPr>
                <w:rFonts w:ascii="黑体" w:eastAsia="黑体" w:hAnsi="黑体" w:cs="黑体" w:hint="eastAsia"/>
                <w:bCs/>
                <w:color w:val="000000"/>
                <w:sz w:val="20"/>
                <w:lang w:bidi="ar"/>
              </w:rPr>
              <w:t>所属</w:t>
            </w:r>
            <w:r w:rsidR="00DD5A74" w:rsidRPr="00E37489">
              <w:rPr>
                <w:rFonts w:ascii="黑体" w:eastAsia="黑体" w:hAnsi="黑体" w:cs="黑体" w:hint="eastAsia"/>
                <w:bCs/>
                <w:color w:val="000000"/>
                <w:sz w:val="20"/>
                <w:lang w:bidi="ar"/>
              </w:rPr>
              <w:t>学科领域</w:t>
            </w:r>
          </w:p>
        </w:tc>
      </w:tr>
      <w:tr w:rsidR="00DD5A74" w:rsidRPr="00EB3E99" w14:paraId="436D7881" w14:textId="77777777" w:rsidTr="00270CB7">
        <w:trPr>
          <w:cantSplit/>
        </w:trPr>
        <w:tc>
          <w:tcPr>
            <w:tcW w:w="454" w:type="dxa"/>
            <w:vAlign w:val="center"/>
          </w:tcPr>
          <w:p w14:paraId="3CDD268F" w14:textId="77777777" w:rsidR="00DD5A74" w:rsidRPr="00E37489" w:rsidRDefault="00DD5A74" w:rsidP="0035197E">
            <w:pPr>
              <w:widowControl/>
              <w:jc w:val="center"/>
              <w:textAlignment w:val="center"/>
              <w:rPr>
                <w:rFonts w:eastAsia="仿宋_GB2312"/>
                <w:szCs w:val="21"/>
              </w:rPr>
            </w:pPr>
            <w:r w:rsidRPr="00E37489">
              <w:rPr>
                <w:color w:val="000000"/>
                <w:szCs w:val="21"/>
                <w:lang w:bidi="ar"/>
              </w:rPr>
              <w:t>1</w:t>
            </w:r>
          </w:p>
        </w:tc>
        <w:tc>
          <w:tcPr>
            <w:tcW w:w="3261" w:type="dxa"/>
            <w:vAlign w:val="center"/>
          </w:tcPr>
          <w:p w14:paraId="0B1D05E8" w14:textId="6ED5818F" w:rsidR="00DD5A74" w:rsidRPr="00E37489" w:rsidRDefault="00DD5A74" w:rsidP="00A831AA">
            <w:pPr>
              <w:widowControl/>
              <w:jc w:val="center"/>
              <w:textAlignment w:val="center"/>
              <w:rPr>
                <w:color w:val="000000"/>
                <w:sz w:val="18"/>
                <w:szCs w:val="18"/>
                <w:lang w:bidi="ar"/>
              </w:rPr>
            </w:pPr>
            <w:r w:rsidRPr="00FA5797">
              <w:rPr>
                <w:color w:val="000000"/>
                <w:sz w:val="18"/>
                <w:szCs w:val="18"/>
                <w:lang w:bidi="ar"/>
              </w:rPr>
              <w:t xml:space="preserve">Genomic insight into balancing high </w:t>
            </w:r>
            <w:proofErr w:type="spellStart"/>
            <w:proofErr w:type="gramStart"/>
            <w:r w:rsidRPr="00FA5797">
              <w:rPr>
                <w:color w:val="000000"/>
                <w:sz w:val="18"/>
                <w:szCs w:val="18"/>
                <w:lang w:bidi="ar"/>
              </w:rPr>
              <w:t>yield,good</w:t>
            </w:r>
            <w:proofErr w:type="spellEnd"/>
            <w:proofErr w:type="gramEnd"/>
            <w:r w:rsidRPr="00FA5797">
              <w:rPr>
                <w:color w:val="000000"/>
                <w:sz w:val="18"/>
                <w:szCs w:val="18"/>
                <w:lang w:bidi="ar"/>
              </w:rPr>
              <w:t xml:space="preserve"> quality, and blast resistance of</w:t>
            </w:r>
            <w:r w:rsidR="00E37489">
              <w:rPr>
                <w:rFonts w:hint="eastAsia"/>
                <w:color w:val="000000"/>
                <w:sz w:val="18"/>
                <w:szCs w:val="18"/>
                <w:lang w:bidi="ar"/>
              </w:rPr>
              <w:t xml:space="preserve"> </w:t>
            </w:r>
            <w:r w:rsidRPr="00FA5797">
              <w:rPr>
                <w:color w:val="000000"/>
                <w:sz w:val="18"/>
                <w:szCs w:val="18"/>
                <w:lang w:bidi="ar"/>
              </w:rPr>
              <w:t>japonica rice</w:t>
            </w:r>
          </w:p>
        </w:tc>
        <w:tc>
          <w:tcPr>
            <w:tcW w:w="1105" w:type="dxa"/>
            <w:vAlign w:val="center"/>
          </w:tcPr>
          <w:p w14:paraId="73785378" w14:textId="20B19C4C" w:rsidR="00DD5A74" w:rsidRPr="00EB3E99" w:rsidRDefault="00DD5A74" w:rsidP="0035197E">
            <w:pPr>
              <w:widowControl/>
              <w:jc w:val="center"/>
              <w:textAlignment w:val="center"/>
              <w:rPr>
                <w:rFonts w:eastAsia="仿宋_GB2312"/>
                <w:sz w:val="18"/>
                <w:szCs w:val="18"/>
              </w:rPr>
            </w:pPr>
            <w:r w:rsidRPr="001A44BD">
              <w:rPr>
                <w:color w:val="000000"/>
                <w:sz w:val="18"/>
                <w:szCs w:val="18"/>
                <w:lang w:bidi="ar"/>
              </w:rPr>
              <w:t>Genome Biology</w:t>
            </w:r>
          </w:p>
        </w:tc>
        <w:tc>
          <w:tcPr>
            <w:tcW w:w="850" w:type="dxa"/>
            <w:vAlign w:val="center"/>
          </w:tcPr>
          <w:p w14:paraId="605BF9E8" w14:textId="768C060E" w:rsidR="00DD5A74" w:rsidRPr="00EB3E99" w:rsidRDefault="00BD17C9" w:rsidP="0035197E">
            <w:pPr>
              <w:widowControl/>
              <w:jc w:val="center"/>
              <w:textAlignment w:val="center"/>
              <w:rPr>
                <w:color w:val="000000"/>
                <w:sz w:val="18"/>
                <w:szCs w:val="18"/>
                <w:lang w:bidi="ar"/>
              </w:rPr>
            </w:pPr>
            <w:r w:rsidRPr="00BD17C9">
              <w:rPr>
                <w:color w:val="000000"/>
                <w:sz w:val="18"/>
                <w:szCs w:val="18"/>
                <w:lang w:bidi="ar"/>
              </w:rPr>
              <w:t>22(1)</w:t>
            </w:r>
          </w:p>
        </w:tc>
        <w:tc>
          <w:tcPr>
            <w:tcW w:w="850" w:type="dxa"/>
            <w:vAlign w:val="center"/>
          </w:tcPr>
          <w:p w14:paraId="7931C30C" w14:textId="07880461" w:rsidR="00DD5A74" w:rsidRPr="00EB3E99" w:rsidRDefault="00DD5A74" w:rsidP="0035197E">
            <w:pPr>
              <w:widowControl/>
              <w:jc w:val="center"/>
              <w:textAlignment w:val="center"/>
              <w:rPr>
                <w:color w:val="000000"/>
                <w:sz w:val="18"/>
                <w:szCs w:val="18"/>
                <w:lang w:bidi="ar"/>
              </w:rPr>
            </w:pPr>
            <w:r>
              <w:rPr>
                <w:rFonts w:hint="eastAsia"/>
                <w:color w:val="000000"/>
                <w:sz w:val="18"/>
                <w:szCs w:val="18"/>
                <w:lang w:bidi="ar"/>
              </w:rPr>
              <w:t>283</w:t>
            </w:r>
          </w:p>
        </w:tc>
        <w:tc>
          <w:tcPr>
            <w:tcW w:w="1022" w:type="dxa"/>
            <w:vAlign w:val="center"/>
          </w:tcPr>
          <w:p w14:paraId="57DFB4D1" w14:textId="248F9616" w:rsidR="00E37489" w:rsidRDefault="00DD5A74" w:rsidP="0035197E">
            <w:pPr>
              <w:widowControl/>
              <w:jc w:val="center"/>
              <w:textAlignment w:val="center"/>
              <w:rPr>
                <w:rFonts w:ascii="仿宋_GB2312" w:eastAsia="仿宋_GB2312"/>
                <w:color w:val="000000"/>
                <w:szCs w:val="21"/>
                <w:lang w:bidi="ar"/>
              </w:rPr>
            </w:pPr>
            <w:r w:rsidRPr="00E37489">
              <w:rPr>
                <w:rFonts w:ascii="仿宋_GB2312" w:eastAsia="仿宋_GB2312" w:hint="eastAsia"/>
                <w:color w:val="000000"/>
                <w:szCs w:val="21"/>
                <w:lang w:bidi="ar"/>
              </w:rPr>
              <w:t>肖</w:t>
            </w:r>
            <w:r w:rsidR="00E37489">
              <w:rPr>
                <w:rFonts w:ascii="仿宋_GB2312" w:eastAsia="仿宋_GB2312" w:hint="eastAsia"/>
                <w:color w:val="000000"/>
                <w:szCs w:val="21"/>
                <w:lang w:bidi="ar"/>
              </w:rPr>
              <w:t xml:space="preserve">  </w:t>
            </w:r>
            <w:r w:rsidRPr="00E37489">
              <w:rPr>
                <w:rFonts w:ascii="仿宋_GB2312" w:eastAsia="仿宋_GB2312" w:hint="eastAsia"/>
                <w:color w:val="000000"/>
                <w:szCs w:val="21"/>
                <w:lang w:bidi="ar"/>
              </w:rPr>
              <w:t>宁</w:t>
            </w:r>
          </w:p>
          <w:p w14:paraId="6A2719A7" w14:textId="3C289D41" w:rsidR="00DD5A74" w:rsidRPr="00E37489" w:rsidRDefault="00DD5A74" w:rsidP="0035197E">
            <w:pPr>
              <w:widowControl/>
              <w:jc w:val="center"/>
              <w:textAlignment w:val="center"/>
              <w:rPr>
                <w:rFonts w:ascii="仿宋_GB2312" w:eastAsia="仿宋_GB2312"/>
                <w:szCs w:val="21"/>
              </w:rPr>
            </w:pPr>
            <w:r w:rsidRPr="00E37489">
              <w:rPr>
                <w:rFonts w:ascii="仿宋_GB2312" w:eastAsia="仿宋_GB2312" w:hint="eastAsia"/>
                <w:color w:val="000000"/>
                <w:szCs w:val="21"/>
                <w:lang w:bidi="ar"/>
              </w:rPr>
              <w:t>潘存红李育红</w:t>
            </w:r>
          </w:p>
        </w:tc>
        <w:tc>
          <w:tcPr>
            <w:tcW w:w="3260" w:type="dxa"/>
            <w:vAlign w:val="center"/>
          </w:tcPr>
          <w:p w14:paraId="41BAC757" w14:textId="49A0E781" w:rsidR="00DD5A74" w:rsidRDefault="00DD5A74" w:rsidP="0035197E">
            <w:pPr>
              <w:widowControl/>
              <w:jc w:val="center"/>
              <w:textAlignment w:val="center"/>
              <w:rPr>
                <w:color w:val="000000"/>
                <w:sz w:val="18"/>
                <w:szCs w:val="18"/>
                <w:lang w:bidi="ar"/>
              </w:rPr>
            </w:pPr>
            <w:r w:rsidRPr="00DD5A74">
              <w:rPr>
                <w:color w:val="000000"/>
                <w:sz w:val="18"/>
                <w:szCs w:val="18"/>
                <w:lang w:bidi="ar"/>
              </w:rPr>
              <w:t>Xiao N, Pan CH, Li YH, Wu YY, Cai Y, Lu Y, Wang RY, Yu L, Shi W, Kang HX, Zhu ZB, Huang NS, Zhang XX, Chen ZC, Liu JJ, Yang ZF, Ning YS, Li AH</w:t>
            </w:r>
          </w:p>
        </w:tc>
        <w:tc>
          <w:tcPr>
            <w:tcW w:w="1134" w:type="dxa"/>
            <w:vAlign w:val="center"/>
          </w:tcPr>
          <w:p w14:paraId="79100DA1" w14:textId="62A3D6C4" w:rsidR="00DD5A74" w:rsidRPr="00AA5ED3" w:rsidRDefault="00DD5A74" w:rsidP="0035197E">
            <w:pPr>
              <w:widowControl/>
              <w:jc w:val="center"/>
              <w:textAlignment w:val="center"/>
              <w:rPr>
                <w:rFonts w:ascii="仿宋_GB2312" w:eastAsia="仿宋_GB2312"/>
                <w:sz w:val="18"/>
                <w:szCs w:val="18"/>
              </w:rPr>
            </w:pPr>
            <w:r w:rsidRPr="00AA5ED3">
              <w:rPr>
                <w:rFonts w:ascii="仿宋_GB2312" w:eastAsia="仿宋_GB2312" w:hint="eastAsia"/>
                <w:color w:val="000000"/>
                <w:sz w:val="18"/>
                <w:szCs w:val="18"/>
                <w:lang w:bidi="ar"/>
              </w:rPr>
              <w:t>江苏里下河地区农业科学研究所</w:t>
            </w:r>
          </w:p>
        </w:tc>
        <w:tc>
          <w:tcPr>
            <w:tcW w:w="992" w:type="dxa"/>
            <w:vAlign w:val="center"/>
          </w:tcPr>
          <w:p w14:paraId="77E7E441" w14:textId="323EEFC7" w:rsidR="00DD5A74" w:rsidRPr="00761DC7" w:rsidRDefault="00761DC7" w:rsidP="00761DC7">
            <w:pPr>
              <w:widowControl/>
              <w:textAlignment w:val="center"/>
              <w:rPr>
                <w:rFonts w:eastAsia="仿宋_GB2312"/>
                <w:sz w:val="18"/>
                <w:szCs w:val="18"/>
              </w:rPr>
            </w:pPr>
            <w:proofErr w:type="spellStart"/>
            <w:proofErr w:type="gramStart"/>
            <w:r w:rsidRPr="00761DC7">
              <w:rPr>
                <w:rFonts w:eastAsia="仿宋_GB2312"/>
                <w:sz w:val="18"/>
                <w:szCs w:val="18"/>
              </w:rPr>
              <w:t>ZefengYang</w:t>
            </w:r>
            <w:r w:rsidRPr="00761DC7">
              <w:rPr>
                <w:rFonts w:eastAsia="仿宋_GB2312" w:hint="eastAsia"/>
                <w:sz w:val="18"/>
                <w:szCs w:val="18"/>
              </w:rPr>
              <w:t>,</w:t>
            </w:r>
            <w:r w:rsidRPr="00761DC7">
              <w:rPr>
                <w:rFonts w:eastAsia="仿宋_GB2312"/>
                <w:sz w:val="18"/>
                <w:szCs w:val="18"/>
              </w:rPr>
              <w:t>Yuese</w:t>
            </w:r>
            <w:proofErr w:type="spellEnd"/>
            <w:proofErr w:type="gramEnd"/>
            <w:r w:rsidRPr="00761DC7">
              <w:rPr>
                <w:rFonts w:eastAsia="仿宋_GB2312" w:hint="eastAsia"/>
                <w:sz w:val="18"/>
                <w:szCs w:val="18"/>
              </w:rPr>
              <w:t xml:space="preserve"> </w:t>
            </w:r>
            <w:proofErr w:type="spellStart"/>
            <w:r w:rsidRPr="00761DC7">
              <w:rPr>
                <w:rFonts w:eastAsia="仿宋_GB2312"/>
                <w:sz w:val="18"/>
                <w:szCs w:val="18"/>
              </w:rPr>
              <w:t>Ning</w:t>
            </w:r>
            <w:r w:rsidRPr="00761DC7">
              <w:rPr>
                <w:rFonts w:eastAsia="仿宋_GB2312" w:hint="eastAsia"/>
                <w:sz w:val="18"/>
                <w:szCs w:val="18"/>
              </w:rPr>
              <w:t>,</w:t>
            </w:r>
            <w:r w:rsidRPr="00761DC7">
              <w:rPr>
                <w:rFonts w:eastAsia="仿宋_GB2312"/>
                <w:sz w:val="18"/>
                <w:szCs w:val="18"/>
              </w:rPr>
              <w:t>Aihong</w:t>
            </w:r>
            <w:proofErr w:type="spellEnd"/>
            <w:r w:rsidRPr="00761DC7">
              <w:rPr>
                <w:rFonts w:eastAsia="仿宋_GB2312"/>
                <w:sz w:val="18"/>
                <w:szCs w:val="18"/>
              </w:rPr>
              <w:t xml:space="preserve"> Li</w:t>
            </w:r>
          </w:p>
        </w:tc>
        <w:tc>
          <w:tcPr>
            <w:tcW w:w="993" w:type="dxa"/>
            <w:vAlign w:val="center"/>
          </w:tcPr>
          <w:p w14:paraId="162C7ABE" w14:textId="1B915027" w:rsidR="00DD5A74" w:rsidRPr="00463440" w:rsidRDefault="00761DC7" w:rsidP="0035197E">
            <w:pPr>
              <w:widowControl/>
              <w:jc w:val="center"/>
              <w:textAlignment w:val="center"/>
              <w:rPr>
                <w:rFonts w:ascii="仿宋_GB2312" w:eastAsia="仿宋_GB2312"/>
                <w:szCs w:val="21"/>
              </w:rPr>
            </w:pPr>
            <w:r w:rsidRPr="00463440">
              <w:rPr>
                <w:rFonts w:ascii="仿宋_GB2312" w:eastAsia="仿宋_GB2312" w:hint="eastAsia"/>
                <w:szCs w:val="21"/>
              </w:rPr>
              <w:t>农林</w:t>
            </w:r>
          </w:p>
        </w:tc>
      </w:tr>
      <w:tr w:rsidR="00E05CF7" w:rsidRPr="00EB3E99" w14:paraId="1967D361" w14:textId="77777777" w:rsidTr="00270CB7">
        <w:trPr>
          <w:cantSplit/>
        </w:trPr>
        <w:tc>
          <w:tcPr>
            <w:tcW w:w="454" w:type="dxa"/>
            <w:vAlign w:val="center"/>
          </w:tcPr>
          <w:p w14:paraId="59B4D084" w14:textId="77777777" w:rsidR="00E05CF7" w:rsidRPr="00E37489" w:rsidRDefault="00E05CF7" w:rsidP="00E05CF7">
            <w:pPr>
              <w:widowControl/>
              <w:jc w:val="center"/>
              <w:textAlignment w:val="center"/>
              <w:rPr>
                <w:rFonts w:eastAsia="仿宋_GB2312"/>
                <w:szCs w:val="21"/>
              </w:rPr>
            </w:pPr>
            <w:r w:rsidRPr="00E37489">
              <w:rPr>
                <w:color w:val="000000"/>
                <w:szCs w:val="21"/>
                <w:lang w:bidi="ar"/>
              </w:rPr>
              <w:t>2</w:t>
            </w:r>
          </w:p>
        </w:tc>
        <w:tc>
          <w:tcPr>
            <w:tcW w:w="3261" w:type="dxa"/>
            <w:vAlign w:val="center"/>
          </w:tcPr>
          <w:p w14:paraId="08B04820" w14:textId="73B6800C" w:rsidR="00E05CF7" w:rsidRPr="009F409D" w:rsidRDefault="00E05CF7" w:rsidP="00A831AA">
            <w:pPr>
              <w:widowControl/>
              <w:jc w:val="center"/>
              <w:textAlignment w:val="center"/>
              <w:rPr>
                <w:rFonts w:ascii="仿宋_GB2312" w:eastAsia="仿宋_GB2312"/>
                <w:szCs w:val="21"/>
              </w:rPr>
            </w:pPr>
            <w:proofErr w:type="gramStart"/>
            <w:r w:rsidRPr="009F409D">
              <w:rPr>
                <w:rFonts w:ascii="仿宋_GB2312" w:eastAsia="仿宋_GB2312" w:hint="eastAsia"/>
                <w:color w:val="000000"/>
                <w:szCs w:val="21"/>
                <w:lang w:bidi="ar"/>
              </w:rPr>
              <w:t>稻虾种养</w:t>
            </w:r>
            <w:proofErr w:type="gramEnd"/>
            <w:r w:rsidRPr="009F409D">
              <w:rPr>
                <w:rFonts w:ascii="仿宋_GB2312" w:eastAsia="仿宋_GB2312" w:hint="eastAsia"/>
                <w:color w:val="000000"/>
                <w:szCs w:val="21"/>
                <w:lang w:bidi="ar"/>
              </w:rPr>
              <w:t>模式对土壤还原性物质及养分累积的影响</w:t>
            </w:r>
          </w:p>
        </w:tc>
        <w:tc>
          <w:tcPr>
            <w:tcW w:w="1105" w:type="dxa"/>
            <w:vAlign w:val="center"/>
          </w:tcPr>
          <w:p w14:paraId="6DCBA3E0" w14:textId="3B5B37A8" w:rsidR="00E05CF7" w:rsidRPr="009F409D" w:rsidRDefault="00E05CF7" w:rsidP="00E05CF7">
            <w:pPr>
              <w:widowControl/>
              <w:jc w:val="center"/>
              <w:textAlignment w:val="center"/>
              <w:rPr>
                <w:rFonts w:ascii="仿宋_GB2312" w:eastAsia="仿宋_GB2312"/>
                <w:szCs w:val="21"/>
              </w:rPr>
            </w:pPr>
            <w:r w:rsidRPr="009F409D">
              <w:rPr>
                <w:rFonts w:ascii="仿宋_GB2312" w:eastAsia="仿宋_GB2312" w:hint="eastAsia"/>
                <w:szCs w:val="21"/>
              </w:rPr>
              <w:t>生态学杂志</w:t>
            </w:r>
          </w:p>
        </w:tc>
        <w:tc>
          <w:tcPr>
            <w:tcW w:w="850" w:type="dxa"/>
            <w:vAlign w:val="center"/>
          </w:tcPr>
          <w:p w14:paraId="6647369E" w14:textId="44EE2BA5" w:rsidR="00E05CF7" w:rsidRPr="00761DC7" w:rsidRDefault="00E05CF7" w:rsidP="00E05CF7">
            <w:pPr>
              <w:widowControl/>
              <w:jc w:val="center"/>
              <w:textAlignment w:val="center"/>
              <w:rPr>
                <w:color w:val="000000"/>
                <w:sz w:val="18"/>
                <w:szCs w:val="18"/>
                <w:lang w:bidi="ar"/>
              </w:rPr>
            </w:pPr>
            <w:r>
              <w:rPr>
                <w:rFonts w:hint="eastAsia"/>
                <w:color w:val="000000"/>
                <w:sz w:val="18"/>
                <w:szCs w:val="18"/>
                <w:lang w:bidi="ar"/>
              </w:rPr>
              <w:t>2022,24</w:t>
            </w:r>
            <w:r>
              <w:rPr>
                <w:rFonts w:hint="eastAsia"/>
                <w:color w:val="000000"/>
                <w:sz w:val="18"/>
                <w:szCs w:val="18"/>
                <w:lang w:bidi="ar"/>
              </w:rPr>
              <w:t>（</w:t>
            </w:r>
            <w:r>
              <w:rPr>
                <w:rFonts w:hint="eastAsia"/>
                <w:color w:val="000000"/>
                <w:sz w:val="18"/>
                <w:szCs w:val="18"/>
                <w:lang w:bidi="ar"/>
              </w:rPr>
              <w:t>5</w:t>
            </w:r>
            <w:r>
              <w:rPr>
                <w:rFonts w:hint="eastAsia"/>
                <w:color w:val="000000"/>
                <w:sz w:val="18"/>
                <w:szCs w:val="18"/>
                <w:lang w:bidi="ar"/>
              </w:rPr>
              <w:t>）</w:t>
            </w:r>
          </w:p>
        </w:tc>
        <w:tc>
          <w:tcPr>
            <w:tcW w:w="850" w:type="dxa"/>
            <w:vAlign w:val="center"/>
          </w:tcPr>
          <w:p w14:paraId="02412F2B" w14:textId="40548F2D" w:rsidR="00E05CF7" w:rsidRPr="00EB3E99" w:rsidRDefault="00E05CF7" w:rsidP="00E05CF7">
            <w:pPr>
              <w:widowControl/>
              <w:jc w:val="center"/>
              <w:textAlignment w:val="center"/>
              <w:rPr>
                <w:color w:val="000000"/>
                <w:sz w:val="18"/>
                <w:szCs w:val="18"/>
                <w:lang w:bidi="ar"/>
              </w:rPr>
            </w:pPr>
            <w:r>
              <w:rPr>
                <w:rFonts w:hint="eastAsia"/>
                <w:color w:val="000000"/>
                <w:sz w:val="18"/>
                <w:szCs w:val="18"/>
                <w:lang w:bidi="ar"/>
              </w:rPr>
              <w:t>925-932</w:t>
            </w:r>
          </w:p>
        </w:tc>
        <w:tc>
          <w:tcPr>
            <w:tcW w:w="1022" w:type="dxa"/>
            <w:vAlign w:val="center"/>
          </w:tcPr>
          <w:p w14:paraId="385AC7AE" w14:textId="05A54093" w:rsidR="00E05CF7" w:rsidRPr="00E37489" w:rsidRDefault="00E05CF7" w:rsidP="00E05CF7">
            <w:pPr>
              <w:widowControl/>
              <w:jc w:val="center"/>
              <w:textAlignment w:val="center"/>
              <w:rPr>
                <w:rFonts w:ascii="仿宋_GB2312" w:eastAsia="仿宋_GB2312"/>
                <w:szCs w:val="21"/>
              </w:rPr>
            </w:pPr>
            <w:r w:rsidRPr="00E37489">
              <w:rPr>
                <w:rFonts w:ascii="仿宋_GB2312" w:eastAsia="仿宋_GB2312" w:hint="eastAsia"/>
                <w:szCs w:val="21"/>
              </w:rPr>
              <w:t>徐</w:t>
            </w:r>
            <w:r w:rsidR="00E37489">
              <w:rPr>
                <w:rFonts w:ascii="仿宋_GB2312" w:eastAsia="仿宋_GB2312" w:hint="eastAsia"/>
                <w:szCs w:val="21"/>
              </w:rPr>
              <w:t xml:space="preserve">  </w:t>
            </w:r>
            <w:r w:rsidRPr="00E37489">
              <w:rPr>
                <w:rFonts w:ascii="仿宋_GB2312" w:eastAsia="仿宋_GB2312" w:hint="eastAsia"/>
                <w:szCs w:val="21"/>
              </w:rPr>
              <w:t>荣</w:t>
            </w:r>
          </w:p>
        </w:tc>
        <w:tc>
          <w:tcPr>
            <w:tcW w:w="3260" w:type="dxa"/>
            <w:vAlign w:val="center"/>
          </w:tcPr>
          <w:p w14:paraId="46E224E7" w14:textId="34805407" w:rsidR="00E05CF7" w:rsidRPr="00E37489" w:rsidRDefault="00E05CF7" w:rsidP="00E05CF7">
            <w:pPr>
              <w:widowControl/>
              <w:jc w:val="center"/>
              <w:textAlignment w:val="center"/>
              <w:rPr>
                <w:rFonts w:ascii="仿宋_GB2312" w:eastAsia="仿宋_GB2312"/>
                <w:color w:val="000000"/>
                <w:szCs w:val="21"/>
                <w:lang w:bidi="ar"/>
              </w:rPr>
            </w:pPr>
            <w:r w:rsidRPr="00E37489">
              <w:rPr>
                <w:rFonts w:ascii="仿宋_GB2312" w:eastAsia="仿宋_GB2312" w:hint="eastAsia"/>
                <w:color w:val="000000"/>
                <w:szCs w:val="21"/>
                <w:lang w:bidi="ar"/>
              </w:rPr>
              <w:t>徐荣，杨婷，韩光明，吴雷明，张家宏，寇</w:t>
            </w:r>
            <w:proofErr w:type="gramStart"/>
            <w:r w:rsidRPr="00E37489">
              <w:rPr>
                <w:rFonts w:ascii="仿宋_GB2312" w:eastAsia="仿宋_GB2312" w:hint="eastAsia"/>
                <w:color w:val="000000"/>
                <w:szCs w:val="21"/>
                <w:lang w:bidi="ar"/>
              </w:rPr>
              <w:t>祥明</w:t>
            </w:r>
            <w:proofErr w:type="gramEnd"/>
            <w:r w:rsidRPr="00E37489">
              <w:rPr>
                <w:rFonts w:ascii="仿宋_GB2312" w:eastAsia="仿宋_GB2312" w:hint="eastAsia"/>
                <w:color w:val="000000"/>
                <w:szCs w:val="21"/>
                <w:lang w:bidi="ar"/>
              </w:rPr>
              <w:t>，王守红。</w:t>
            </w:r>
          </w:p>
        </w:tc>
        <w:tc>
          <w:tcPr>
            <w:tcW w:w="1134" w:type="dxa"/>
            <w:vAlign w:val="center"/>
          </w:tcPr>
          <w:p w14:paraId="0DAB2911" w14:textId="7C8BDCD4" w:rsidR="00E05CF7" w:rsidRPr="00AA5ED3" w:rsidRDefault="00E05CF7" w:rsidP="00E05CF7">
            <w:pPr>
              <w:widowControl/>
              <w:jc w:val="center"/>
              <w:textAlignment w:val="center"/>
              <w:rPr>
                <w:rFonts w:ascii="仿宋_GB2312" w:eastAsia="仿宋_GB2312"/>
                <w:sz w:val="18"/>
                <w:szCs w:val="18"/>
              </w:rPr>
            </w:pPr>
            <w:r w:rsidRPr="00AA5ED3">
              <w:rPr>
                <w:rFonts w:ascii="仿宋_GB2312" w:eastAsia="仿宋_GB2312" w:hint="eastAsia"/>
                <w:color w:val="000000"/>
                <w:sz w:val="18"/>
                <w:szCs w:val="18"/>
                <w:lang w:bidi="ar"/>
              </w:rPr>
              <w:t>江苏里下河地区农业科学研究所</w:t>
            </w:r>
          </w:p>
        </w:tc>
        <w:tc>
          <w:tcPr>
            <w:tcW w:w="992" w:type="dxa"/>
            <w:vAlign w:val="center"/>
          </w:tcPr>
          <w:p w14:paraId="7A533642" w14:textId="1CA3A0BC" w:rsidR="00E05CF7" w:rsidRPr="00463440" w:rsidRDefault="00E05CF7" w:rsidP="00E05CF7">
            <w:pPr>
              <w:widowControl/>
              <w:jc w:val="center"/>
              <w:textAlignment w:val="center"/>
              <w:rPr>
                <w:rFonts w:ascii="仿宋_GB2312" w:eastAsia="仿宋_GB2312"/>
                <w:szCs w:val="21"/>
              </w:rPr>
            </w:pPr>
            <w:r w:rsidRPr="00463440">
              <w:rPr>
                <w:rFonts w:ascii="仿宋_GB2312" w:eastAsia="仿宋_GB2312" w:hint="eastAsia"/>
                <w:szCs w:val="21"/>
              </w:rPr>
              <w:t>王守红</w:t>
            </w:r>
          </w:p>
        </w:tc>
        <w:tc>
          <w:tcPr>
            <w:tcW w:w="993" w:type="dxa"/>
            <w:vAlign w:val="center"/>
          </w:tcPr>
          <w:p w14:paraId="65556DF2" w14:textId="3E2D2912" w:rsidR="00E05CF7" w:rsidRPr="00463440" w:rsidRDefault="00463440" w:rsidP="00E05CF7">
            <w:pPr>
              <w:widowControl/>
              <w:jc w:val="center"/>
              <w:textAlignment w:val="center"/>
              <w:rPr>
                <w:rFonts w:ascii="仿宋_GB2312" w:eastAsia="仿宋_GB2312"/>
                <w:szCs w:val="21"/>
              </w:rPr>
            </w:pPr>
            <w:r>
              <w:rPr>
                <w:rFonts w:ascii="仿宋_GB2312" w:eastAsia="仿宋_GB2312" w:hint="eastAsia"/>
                <w:szCs w:val="21"/>
              </w:rPr>
              <w:t>农林</w:t>
            </w:r>
          </w:p>
        </w:tc>
      </w:tr>
      <w:tr w:rsidR="009F409D" w:rsidRPr="00EB3E99" w14:paraId="307BC2C7" w14:textId="77777777" w:rsidTr="00270CB7">
        <w:trPr>
          <w:cantSplit/>
        </w:trPr>
        <w:tc>
          <w:tcPr>
            <w:tcW w:w="454" w:type="dxa"/>
            <w:vAlign w:val="center"/>
          </w:tcPr>
          <w:p w14:paraId="3F24EA62" w14:textId="4BC5A207" w:rsidR="009F409D" w:rsidRPr="00E37489" w:rsidRDefault="009F409D" w:rsidP="009F409D">
            <w:pPr>
              <w:widowControl/>
              <w:jc w:val="center"/>
              <w:textAlignment w:val="center"/>
              <w:rPr>
                <w:rFonts w:eastAsia="仿宋_GB2312"/>
                <w:szCs w:val="21"/>
              </w:rPr>
            </w:pPr>
            <w:r w:rsidRPr="00E37489">
              <w:rPr>
                <w:rFonts w:eastAsia="仿宋_GB2312" w:hint="eastAsia"/>
                <w:szCs w:val="21"/>
              </w:rPr>
              <w:t>3</w:t>
            </w:r>
          </w:p>
        </w:tc>
        <w:tc>
          <w:tcPr>
            <w:tcW w:w="3261" w:type="dxa"/>
            <w:vAlign w:val="center"/>
          </w:tcPr>
          <w:p w14:paraId="064089A5" w14:textId="1885DBCD" w:rsidR="009F409D" w:rsidRPr="009F409D" w:rsidRDefault="009F409D" w:rsidP="00A831AA">
            <w:pPr>
              <w:widowControl/>
              <w:jc w:val="center"/>
              <w:textAlignment w:val="center"/>
              <w:rPr>
                <w:rFonts w:ascii="仿宋_GB2312" w:eastAsia="仿宋_GB2312"/>
                <w:szCs w:val="21"/>
              </w:rPr>
            </w:pPr>
            <w:r w:rsidRPr="00463440">
              <w:rPr>
                <w:rFonts w:eastAsia="仿宋_GB2312"/>
                <w:szCs w:val="21"/>
              </w:rPr>
              <w:t>枯草芽孢杆菌</w:t>
            </w:r>
            <w:r w:rsidRPr="00463440">
              <w:rPr>
                <w:rFonts w:eastAsia="仿宋_GB2312"/>
                <w:szCs w:val="21"/>
              </w:rPr>
              <w:t>1013</w:t>
            </w:r>
            <w:r w:rsidRPr="00463440">
              <w:rPr>
                <w:rFonts w:eastAsia="仿宋_GB2312"/>
                <w:szCs w:val="21"/>
              </w:rPr>
              <w:t>对连作障碍土壤的改良及对番茄的促生</w:t>
            </w:r>
            <w:r w:rsidRPr="009F409D">
              <w:rPr>
                <w:rFonts w:ascii="仿宋_GB2312" w:eastAsia="仿宋_GB2312" w:hint="eastAsia"/>
                <w:szCs w:val="21"/>
              </w:rPr>
              <w:t>作用</w:t>
            </w:r>
          </w:p>
        </w:tc>
        <w:tc>
          <w:tcPr>
            <w:tcW w:w="1105" w:type="dxa"/>
            <w:vAlign w:val="center"/>
          </w:tcPr>
          <w:p w14:paraId="74ED42D3" w14:textId="624E12A0" w:rsidR="009F409D" w:rsidRPr="009F409D" w:rsidRDefault="009F409D" w:rsidP="009F409D">
            <w:pPr>
              <w:widowControl/>
              <w:jc w:val="center"/>
              <w:textAlignment w:val="center"/>
              <w:rPr>
                <w:rFonts w:ascii="仿宋_GB2312" w:eastAsia="仿宋_GB2312"/>
                <w:szCs w:val="21"/>
              </w:rPr>
            </w:pPr>
            <w:r w:rsidRPr="009F409D">
              <w:rPr>
                <w:rFonts w:ascii="仿宋_GB2312" w:eastAsia="仿宋_GB2312" w:hint="eastAsia"/>
                <w:szCs w:val="21"/>
              </w:rPr>
              <w:t>扬州大学学报(农业与生命</w:t>
            </w:r>
            <w:proofErr w:type="gramStart"/>
            <w:r w:rsidRPr="009F409D">
              <w:rPr>
                <w:rFonts w:ascii="仿宋_GB2312" w:eastAsia="仿宋_GB2312" w:hint="eastAsia"/>
                <w:szCs w:val="21"/>
              </w:rPr>
              <w:t>科学版</w:t>
            </w:r>
            <w:proofErr w:type="gramEnd"/>
            <w:r w:rsidRPr="009F409D">
              <w:rPr>
                <w:rFonts w:ascii="仿宋_GB2312" w:eastAsia="仿宋_GB2312" w:hint="eastAsia"/>
                <w:szCs w:val="21"/>
              </w:rPr>
              <w:t>)</w:t>
            </w:r>
          </w:p>
        </w:tc>
        <w:tc>
          <w:tcPr>
            <w:tcW w:w="850" w:type="dxa"/>
            <w:vAlign w:val="center"/>
          </w:tcPr>
          <w:p w14:paraId="101510DA" w14:textId="682D6515" w:rsidR="009F409D" w:rsidRPr="009F409D" w:rsidRDefault="009F409D" w:rsidP="009F409D">
            <w:pPr>
              <w:widowControl/>
              <w:jc w:val="center"/>
              <w:textAlignment w:val="center"/>
              <w:rPr>
                <w:color w:val="000000"/>
                <w:sz w:val="18"/>
                <w:szCs w:val="18"/>
                <w:lang w:bidi="ar"/>
              </w:rPr>
            </w:pPr>
            <w:r w:rsidRPr="009F409D">
              <w:rPr>
                <w:sz w:val="18"/>
                <w:szCs w:val="18"/>
              </w:rPr>
              <w:t>42(2)</w:t>
            </w:r>
          </w:p>
        </w:tc>
        <w:tc>
          <w:tcPr>
            <w:tcW w:w="850" w:type="dxa"/>
            <w:vAlign w:val="center"/>
          </w:tcPr>
          <w:p w14:paraId="3F977AEB" w14:textId="308BB21E" w:rsidR="009F409D" w:rsidRPr="009F409D" w:rsidRDefault="009F409D" w:rsidP="009F409D">
            <w:pPr>
              <w:widowControl/>
              <w:jc w:val="center"/>
              <w:textAlignment w:val="center"/>
              <w:rPr>
                <w:color w:val="000000"/>
                <w:sz w:val="18"/>
                <w:szCs w:val="18"/>
                <w:lang w:bidi="ar"/>
              </w:rPr>
            </w:pPr>
            <w:r w:rsidRPr="009F409D">
              <w:rPr>
                <w:sz w:val="18"/>
                <w:szCs w:val="18"/>
              </w:rPr>
              <w:t>111-116</w:t>
            </w:r>
          </w:p>
        </w:tc>
        <w:tc>
          <w:tcPr>
            <w:tcW w:w="1022" w:type="dxa"/>
            <w:vAlign w:val="center"/>
          </w:tcPr>
          <w:p w14:paraId="4D298838" w14:textId="4B7EB165" w:rsidR="009F409D" w:rsidRPr="00E37489" w:rsidRDefault="009F409D" w:rsidP="009F409D">
            <w:pPr>
              <w:widowControl/>
              <w:jc w:val="center"/>
              <w:textAlignment w:val="center"/>
              <w:rPr>
                <w:rFonts w:ascii="仿宋_GB2312" w:eastAsia="仿宋_GB2312"/>
                <w:szCs w:val="21"/>
              </w:rPr>
            </w:pPr>
            <w:r w:rsidRPr="00E37489">
              <w:rPr>
                <w:rFonts w:ascii="仿宋_GB2312" w:eastAsia="仿宋_GB2312" w:hint="eastAsia"/>
                <w:szCs w:val="21"/>
              </w:rPr>
              <w:t>徐</w:t>
            </w:r>
            <w:r w:rsidR="00E37489">
              <w:rPr>
                <w:rFonts w:ascii="仿宋_GB2312" w:eastAsia="仿宋_GB2312" w:hint="eastAsia"/>
                <w:szCs w:val="21"/>
              </w:rPr>
              <w:t xml:space="preserve">  </w:t>
            </w:r>
            <w:proofErr w:type="gramStart"/>
            <w:r w:rsidRPr="00E37489">
              <w:rPr>
                <w:rFonts w:ascii="仿宋_GB2312" w:eastAsia="仿宋_GB2312" w:hint="eastAsia"/>
                <w:szCs w:val="21"/>
              </w:rPr>
              <w:t>彬</w:t>
            </w:r>
            <w:proofErr w:type="gramEnd"/>
          </w:p>
        </w:tc>
        <w:tc>
          <w:tcPr>
            <w:tcW w:w="3260" w:type="dxa"/>
            <w:vAlign w:val="center"/>
          </w:tcPr>
          <w:p w14:paraId="7EA1C9BE" w14:textId="105FCCB1" w:rsidR="009F409D" w:rsidRPr="00E37489" w:rsidRDefault="009F409D" w:rsidP="009F409D">
            <w:pPr>
              <w:widowControl/>
              <w:jc w:val="center"/>
              <w:textAlignment w:val="center"/>
              <w:rPr>
                <w:rFonts w:ascii="仿宋_GB2312" w:eastAsia="仿宋_GB2312"/>
                <w:color w:val="000000"/>
                <w:szCs w:val="21"/>
                <w:lang w:bidi="ar"/>
              </w:rPr>
            </w:pPr>
            <w:r w:rsidRPr="00E37489">
              <w:rPr>
                <w:rFonts w:ascii="仿宋_GB2312" w:eastAsia="仿宋_GB2312" w:hint="eastAsia"/>
                <w:szCs w:val="21"/>
              </w:rPr>
              <w:t>徐彬，徐健，祁建杭，韩光杰，李传明，陆玉荣，刘怀阿，刘琴，孙俊</w:t>
            </w:r>
          </w:p>
        </w:tc>
        <w:tc>
          <w:tcPr>
            <w:tcW w:w="1134" w:type="dxa"/>
            <w:vAlign w:val="center"/>
          </w:tcPr>
          <w:p w14:paraId="4D5BB804" w14:textId="463C527B" w:rsidR="009F409D" w:rsidRPr="00AA5ED3" w:rsidRDefault="009F409D" w:rsidP="009F409D">
            <w:pPr>
              <w:widowControl/>
              <w:jc w:val="center"/>
              <w:textAlignment w:val="center"/>
              <w:rPr>
                <w:rFonts w:ascii="仿宋_GB2312" w:eastAsia="仿宋_GB2312"/>
                <w:sz w:val="18"/>
                <w:szCs w:val="18"/>
              </w:rPr>
            </w:pPr>
            <w:r w:rsidRPr="00AA5ED3">
              <w:rPr>
                <w:rFonts w:ascii="仿宋_GB2312" w:eastAsia="仿宋_GB2312" w:hint="eastAsia"/>
                <w:sz w:val="18"/>
                <w:szCs w:val="18"/>
              </w:rPr>
              <w:t>江苏里下河地区农业科学研究所</w:t>
            </w:r>
          </w:p>
        </w:tc>
        <w:tc>
          <w:tcPr>
            <w:tcW w:w="992" w:type="dxa"/>
            <w:vAlign w:val="center"/>
          </w:tcPr>
          <w:p w14:paraId="52AF4BF7" w14:textId="13350AA9" w:rsidR="009F409D" w:rsidRPr="00463440" w:rsidRDefault="009F409D" w:rsidP="009F409D">
            <w:pPr>
              <w:widowControl/>
              <w:jc w:val="center"/>
              <w:textAlignment w:val="center"/>
              <w:rPr>
                <w:rFonts w:ascii="仿宋_GB2312" w:eastAsia="仿宋_GB2312"/>
                <w:szCs w:val="21"/>
              </w:rPr>
            </w:pPr>
            <w:r w:rsidRPr="00463440">
              <w:rPr>
                <w:rFonts w:ascii="仿宋_GB2312" w:eastAsia="仿宋_GB2312" w:hint="eastAsia"/>
                <w:szCs w:val="21"/>
              </w:rPr>
              <w:t>刘琴</w:t>
            </w:r>
          </w:p>
        </w:tc>
        <w:tc>
          <w:tcPr>
            <w:tcW w:w="993" w:type="dxa"/>
            <w:vAlign w:val="center"/>
          </w:tcPr>
          <w:p w14:paraId="2A022CC1" w14:textId="74E69DEE" w:rsidR="009F409D" w:rsidRPr="00463440" w:rsidRDefault="009F409D" w:rsidP="009F409D">
            <w:pPr>
              <w:widowControl/>
              <w:jc w:val="center"/>
              <w:textAlignment w:val="center"/>
              <w:rPr>
                <w:rFonts w:ascii="仿宋_GB2312" w:eastAsia="仿宋_GB2312"/>
                <w:szCs w:val="21"/>
              </w:rPr>
            </w:pPr>
            <w:r w:rsidRPr="00463440">
              <w:rPr>
                <w:rFonts w:ascii="仿宋_GB2312" w:eastAsia="仿宋_GB2312" w:hint="eastAsia"/>
                <w:szCs w:val="21"/>
              </w:rPr>
              <w:t>农林</w:t>
            </w:r>
          </w:p>
        </w:tc>
      </w:tr>
      <w:tr w:rsidR="009F409D" w:rsidRPr="00EB3E99" w14:paraId="63F85605" w14:textId="77777777" w:rsidTr="00270CB7">
        <w:trPr>
          <w:cantSplit/>
        </w:trPr>
        <w:tc>
          <w:tcPr>
            <w:tcW w:w="454" w:type="dxa"/>
            <w:vAlign w:val="center"/>
          </w:tcPr>
          <w:p w14:paraId="16EC1DE5" w14:textId="77E5C95F" w:rsidR="009F409D" w:rsidRPr="00E37489" w:rsidRDefault="009F409D" w:rsidP="009F409D">
            <w:pPr>
              <w:widowControl/>
              <w:jc w:val="center"/>
              <w:textAlignment w:val="center"/>
              <w:rPr>
                <w:rFonts w:eastAsia="仿宋_GB2312"/>
                <w:szCs w:val="21"/>
              </w:rPr>
            </w:pPr>
            <w:r w:rsidRPr="00E37489">
              <w:rPr>
                <w:rFonts w:eastAsia="仿宋_GB2312" w:hint="eastAsia"/>
                <w:szCs w:val="21"/>
              </w:rPr>
              <w:t>4</w:t>
            </w:r>
          </w:p>
        </w:tc>
        <w:tc>
          <w:tcPr>
            <w:tcW w:w="3261" w:type="dxa"/>
            <w:vAlign w:val="center"/>
          </w:tcPr>
          <w:p w14:paraId="7B43863F" w14:textId="4E459791" w:rsidR="009F409D" w:rsidRPr="009F409D" w:rsidRDefault="009F409D" w:rsidP="00A831AA">
            <w:pPr>
              <w:widowControl/>
              <w:jc w:val="center"/>
              <w:textAlignment w:val="center"/>
              <w:rPr>
                <w:rFonts w:eastAsia="仿宋_GB2312"/>
                <w:sz w:val="18"/>
                <w:szCs w:val="18"/>
              </w:rPr>
            </w:pPr>
            <w:r w:rsidRPr="009F409D">
              <w:rPr>
                <w:sz w:val="18"/>
                <w:szCs w:val="18"/>
              </w:rPr>
              <w:t xml:space="preserve">Characterization of a novel cell wall hydrolase </w:t>
            </w:r>
            <w:proofErr w:type="spellStart"/>
            <w:r w:rsidRPr="009F409D">
              <w:rPr>
                <w:sz w:val="18"/>
                <w:szCs w:val="18"/>
              </w:rPr>
              <w:t>CwlE</w:t>
            </w:r>
            <w:proofErr w:type="spellEnd"/>
            <w:r w:rsidRPr="009F409D">
              <w:rPr>
                <w:sz w:val="18"/>
                <w:szCs w:val="18"/>
              </w:rPr>
              <w:t xml:space="preserve"> involved in Bacillus thuringiensis subsp. </w:t>
            </w:r>
            <w:proofErr w:type="spellStart"/>
            <w:r w:rsidRPr="009F409D">
              <w:rPr>
                <w:sz w:val="18"/>
                <w:szCs w:val="18"/>
              </w:rPr>
              <w:t>israelensis</w:t>
            </w:r>
            <w:proofErr w:type="spellEnd"/>
            <w:r w:rsidRPr="009F409D">
              <w:rPr>
                <w:sz w:val="18"/>
                <w:szCs w:val="18"/>
              </w:rPr>
              <w:t xml:space="preserve"> mother cell lysis</w:t>
            </w:r>
          </w:p>
        </w:tc>
        <w:tc>
          <w:tcPr>
            <w:tcW w:w="1105" w:type="dxa"/>
            <w:vAlign w:val="center"/>
          </w:tcPr>
          <w:p w14:paraId="68821798" w14:textId="5ED462ED" w:rsidR="009F409D" w:rsidRPr="009F409D" w:rsidRDefault="009F409D" w:rsidP="009F409D">
            <w:pPr>
              <w:widowControl/>
              <w:jc w:val="center"/>
              <w:textAlignment w:val="center"/>
              <w:rPr>
                <w:rFonts w:eastAsia="仿宋_GB2312"/>
                <w:sz w:val="18"/>
                <w:szCs w:val="18"/>
              </w:rPr>
            </w:pPr>
            <w:r w:rsidRPr="009F409D">
              <w:rPr>
                <w:sz w:val="18"/>
                <w:szCs w:val="18"/>
              </w:rPr>
              <w:t>Frontiers in Microbiology</w:t>
            </w:r>
          </w:p>
        </w:tc>
        <w:tc>
          <w:tcPr>
            <w:tcW w:w="850" w:type="dxa"/>
            <w:vAlign w:val="center"/>
          </w:tcPr>
          <w:p w14:paraId="525CE043" w14:textId="14E4025B" w:rsidR="009F409D" w:rsidRPr="009F409D" w:rsidRDefault="009F409D" w:rsidP="009F409D">
            <w:pPr>
              <w:widowControl/>
              <w:jc w:val="center"/>
              <w:textAlignment w:val="center"/>
              <w:rPr>
                <w:color w:val="000000"/>
                <w:sz w:val="18"/>
                <w:szCs w:val="18"/>
                <w:lang w:bidi="ar"/>
              </w:rPr>
            </w:pPr>
            <w:r w:rsidRPr="009F409D">
              <w:rPr>
                <w:sz w:val="18"/>
                <w:szCs w:val="18"/>
              </w:rPr>
              <w:t>14</w:t>
            </w:r>
          </w:p>
        </w:tc>
        <w:tc>
          <w:tcPr>
            <w:tcW w:w="850" w:type="dxa"/>
            <w:vAlign w:val="center"/>
          </w:tcPr>
          <w:p w14:paraId="679BDA14" w14:textId="0A3B11E3" w:rsidR="009F409D" w:rsidRPr="009F409D" w:rsidRDefault="009F409D" w:rsidP="009F409D">
            <w:pPr>
              <w:widowControl/>
              <w:jc w:val="center"/>
              <w:textAlignment w:val="center"/>
              <w:rPr>
                <w:color w:val="000000"/>
                <w:sz w:val="18"/>
                <w:szCs w:val="18"/>
                <w:lang w:bidi="ar"/>
              </w:rPr>
            </w:pPr>
            <w:r w:rsidRPr="009F409D">
              <w:rPr>
                <w:sz w:val="18"/>
                <w:szCs w:val="18"/>
              </w:rPr>
              <w:t>1250542</w:t>
            </w:r>
          </w:p>
        </w:tc>
        <w:tc>
          <w:tcPr>
            <w:tcW w:w="1022" w:type="dxa"/>
            <w:vAlign w:val="center"/>
          </w:tcPr>
          <w:p w14:paraId="61D01408" w14:textId="1729E71E" w:rsidR="009F409D" w:rsidRPr="00E37489" w:rsidRDefault="009F409D" w:rsidP="009F409D">
            <w:pPr>
              <w:widowControl/>
              <w:jc w:val="center"/>
              <w:textAlignment w:val="center"/>
              <w:rPr>
                <w:rFonts w:ascii="仿宋_GB2312" w:eastAsia="仿宋_GB2312"/>
                <w:szCs w:val="21"/>
              </w:rPr>
            </w:pPr>
            <w:r w:rsidRPr="00E37489">
              <w:rPr>
                <w:rFonts w:ascii="仿宋_GB2312" w:eastAsia="仿宋_GB2312" w:hint="eastAsia"/>
                <w:szCs w:val="21"/>
              </w:rPr>
              <w:t>黄立鑫</w:t>
            </w:r>
          </w:p>
        </w:tc>
        <w:tc>
          <w:tcPr>
            <w:tcW w:w="3260" w:type="dxa"/>
            <w:vAlign w:val="center"/>
          </w:tcPr>
          <w:p w14:paraId="737A6BFE" w14:textId="3D941F79" w:rsidR="009F409D" w:rsidRPr="009F409D" w:rsidRDefault="009F409D" w:rsidP="009F409D">
            <w:pPr>
              <w:widowControl/>
              <w:jc w:val="center"/>
              <w:textAlignment w:val="center"/>
              <w:rPr>
                <w:color w:val="000000"/>
                <w:sz w:val="18"/>
                <w:szCs w:val="18"/>
                <w:lang w:bidi="ar"/>
              </w:rPr>
            </w:pPr>
            <w:r w:rsidRPr="00AA5ED3">
              <w:rPr>
                <w:szCs w:val="21"/>
              </w:rPr>
              <w:t xml:space="preserve">Lixin Huang, </w:t>
            </w:r>
            <w:proofErr w:type="spellStart"/>
            <w:r w:rsidRPr="00AA5ED3">
              <w:rPr>
                <w:szCs w:val="21"/>
              </w:rPr>
              <w:t>Guangjie</w:t>
            </w:r>
            <w:proofErr w:type="spellEnd"/>
            <w:r w:rsidRPr="00AA5ED3">
              <w:rPr>
                <w:szCs w:val="21"/>
              </w:rPr>
              <w:t xml:space="preserve"> Han, Neil Crickmore, </w:t>
            </w:r>
            <w:proofErr w:type="spellStart"/>
            <w:r w:rsidRPr="00AA5ED3">
              <w:rPr>
                <w:szCs w:val="21"/>
              </w:rPr>
              <w:t>Chuanming</w:t>
            </w:r>
            <w:proofErr w:type="spellEnd"/>
            <w:r w:rsidRPr="00AA5ED3">
              <w:rPr>
                <w:szCs w:val="21"/>
              </w:rPr>
              <w:t xml:space="preserve"> Li, Yang Xia, </w:t>
            </w:r>
            <w:proofErr w:type="spellStart"/>
            <w:r w:rsidRPr="00AA5ED3">
              <w:rPr>
                <w:szCs w:val="21"/>
              </w:rPr>
              <w:t>Fuping</w:t>
            </w:r>
            <w:proofErr w:type="spellEnd"/>
            <w:r w:rsidRPr="00AA5ED3">
              <w:rPr>
                <w:szCs w:val="21"/>
              </w:rPr>
              <w:t xml:space="preserve"> Song, Jian Xu</w:t>
            </w:r>
          </w:p>
        </w:tc>
        <w:tc>
          <w:tcPr>
            <w:tcW w:w="1134" w:type="dxa"/>
            <w:vAlign w:val="center"/>
          </w:tcPr>
          <w:p w14:paraId="069D73BE" w14:textId="768839EC" w:rsidR="009F409D" w:rsidRPr="00AA5ED3" w:rsidRDefault="009F409D" w:rsidP="009F409D">
            <w:pPr>
              <w:widowControl/>
              <w:jc w:val="center"/>
              <w:textAlignment w:val="center"/>
              <w:rPr>
                <w:rFonts w:ascii="仿宋_GB2312" w:eastAsia="仿宋_GB2312"/>
                <w:sz w:val="18"/>
                <w:szCs w:val="18"/>
              </w:rPr>
            </w:pPr>
            <w:r w:rsidRPr="00AA5ED3">
              <w:rPr>
                <w:rFonts w:ascii="仿宋_GB2312" w:eastAsia="仿宋_GB2312" w:hint="eastAsia"/>
                <w:sz w:val="18"/>
                <w:szCs w:val="18"/>
              </w:rPr>
              <w:t>江苏里下河地区农业科学研究所</w:t>
            </w:r>
          </w:p>
        </w:tc>
        <w:tc>
          <w:tcPr>
            <w:tcW w:w="992" w:type="dxa"/>
            <w:vAlign w:val="center"/>
          </w:tcPr>
          <w:p w14:paraId="616DE4A9" w14:textId="63231230" w:rsidR="009F409D" w:rsidRPr="009F409D" w:rsidRDefault="009F409D" w:rsidP="009F409D">
            <w:pPr>
              <w:widowControl/>
              <w:jc w:val="center"/>
              <w:textAlignment w:val="center"/>
              <w:rPr>
                <w:rFonts w:eastAsia="仿宋_GB2312"/>
                <w:sz w:val="18"/>
                <w:szCs w:val="18"/>
              </w:rPr>
            </w:pPr>
            <w:r w:rsidRPr="009F409D">
              <w:rPr>
                <w:sz w:val="18"/>
                <w:szCs w:val="18"/>
              </w:rPr>
              <w:t>Jian Xu</w:t>
            </w:r>
          </w:p>
        </w:tc>
        <w:tc>
          <w:tcPr>
            <w:tcW w:w="993" w:type="dxa"/>
            <w:vAlign w:val="center"/>
          </w:tcPr>
          <w:p w14:paraId="4FEA20C7" w14:textId="537D943A" w:rsidR="009F409D" w:rsidRPr="00463440" w:rsidRDefault="009F409D" w:rsidP="009F409D">
            <w:pPr>
              <w:widowControl/>
              <w:jc w:val="center"/>
              <w:textAlignment w:val="center"/>
              <w:rPr>
                <w:rFonts w:ascii="仿宋_GB2312" w:eastAsia="仿宋_GB2312"/>
                <w:szCs w:val="21"/>
              </w:rPr>
            </w:pPr>
            <w:r w:rsidRPr="00463440">
              <w:rPr>
                <w:rFonts w:ascii="仿宋_GB2312" w:eastAsia="仿宋_GB2312" w:hint="eastAsia"/>
                <w:szCs w:val="21"/>
              </w:rPr>
              <w:t>生命科学与基础医学</w:t>
            </w:r>
          </w:p>
        </w:tc>
      </w:tr>
      <w:tr w:rsidR="00270CB7" w:rsidRPr="00EB3E99" w14:paraId="051CD56D" w14:textId="77777777" w:rsidTr="00270CB7">
        <w:trPr>
          <w:cantSplit/>
        </w:trPr>
        <w:tc>
          <w:tcPr>
            <w:tcW w:w="454" w:type="dxa"/>
            <w:vAlign w:val="center"/>
          </w:tcPr>
          <w:p w14:paraId="3990CA0C" w14:textId="3E34704B" w:rsidR="00270CB7" w:rsidRPr="00E37489" w:rsidRDefault="00270CB7" w:rsidP="00270CB7">
            <w:pPr>
              <w:widowControl/>
              <w:jc w:val="center"/>
              <w:textAlignment w:val="center"/>
              <w:rPr>
                <w:rFonts w:eastAsia="仿宋_GB2312" w:hint="eastAsia"/>
                <w:szCs w:val="21"/>
              </w:rPr>
            </w:pPr>
            <w:r>
              <w:rPr>
                <w:rFonts w:eastAsia="仿宋_GB2312" w:hint="eastAsia"/>
                <w:szCs w:val="21"/>
              </w:rPr>
              <w:t>5</w:t>
            </w:r>
          </w:p>
        </w:tc>
        <w:tc>
          <w:tcPr>
            <w:tcW w:w="3261" w:type="dxa"/>
            <w:vAlign w:val="center"/>
          </w:tcPr>
          <w:p w14:paraId="02A3F193" w14:textId="0F6089E3" w:rsidR="00270CB7" w:rsidRPr="009F409D" w:rsidRDefault="00270CB7" w:rsidP="00A831AA">
            <w:pPr>
              <w:widowControl/>
              <w:jc w:val="center"/>
              <w:textAlignment w:val="center"/>
              <w:rPr>
                <w:sz w:val="18"/>
                <w:szCs w:val="18"/>
              </w:rPr>
            </w:pPr>
            <w:r w:rsidRPr="00270CB7">
              <w:rPr>
                <w:sz w:val="18"/>
                <w:szCs w:val="18"/>
              </w:rPr>
              <w:t xml:space="preserve">Ile-1781-Leu target mutation and non-target-site mechanism confer resistance to acetyl-CoA carboxylase-inhibiting herbicides in </w:t>
            </w:r>
            <w:proofErr w:type="spellStart"/>
            <w:r w:rsidRPr="00270CB7">
              <w:rPr>
                <w:sz w:val="18"/>
                <w:szCs w:val="18"/>
              </w:rPr>
              <w:t>Digitaria</w:t>
            </w:r>
            <w:proofErr w:type="spellEnd"/>
            <w:r w:rsidRPr="00270CB7">
              <w:rPr>
                <w:sz w:val="18"/>
                <w:szCs w:val="18"/>
              </w:rPr>
              <w:t xml:space="preserve"> </w:t>
            </w:r>
            <w:proofErr w:type="spellStart"/>
            <w:r w:rsidRPr="00270CB7">
              <w:rPr>
                <w:sz w:val="18"/>
                <w:szCs w:val="18"/>
              </w:rPr>
              <w:t>ciliaris</w:t>
            </w:r>
            <w:proofErr w:type="spellEnd"/>
            <w:r w:rsidRPr="00270CB7">
              <w:rPr>
                <w:sz w:val="18"/>
                <w:szCs w:val="18"/>
              </w:rPr>
              <w:t xml:space="preserve"> var. </w:t>
            </w:r>
            <w:proofErr w:type="spellStart"/>
            <w:r w:rsidRPr="00270CB7">
              <w:rPr>
                <w:sz w:val="18"/>
                <w:szCs w:val="18"/>
              </w:rPr>
              <w:t>chrysoblephara</w:t>
            </w:r>
            <w:proofErr w:type="spellEnd"/>
          </w:p>
        </w:tc>
        <w:tc>
          <w:tcPr>
            <w:tcW w:w="1105" w:type="dxa"/>
            <w:vAlign w:val="center"/>
          </w:tcPr>
          <w:p w14:paraId="66774541" w14:textId="1A9065B6" w:rsidR="00270CB7" w:rsidRPr="009F409D" w:rsidRDefault="00270CB7" w:rsidP="00270CB7">
            <w:pPr>
              <w:widowControl/>
              <w:jc w:val="center"/>
              <w:textAlignment w:val="center"/>
              <w:rPr>
                <w:sz w:val="18"/>
                <w:szCs w:val="18"/>
              </w:rPr>
            </w:pPr>
            <w:r>
              <w:rPr>
                <w:rFonts w:hint="eastAsia"/>
                <w:sz w:val="18"/>
                <w:szCs w:val="18"/>
              </w:rPr>
              <w:t>Journal of Agricultural and Food Chemistry</w:t>
            </w:r>
          </w:p>
        </w:tc>
        <w:tc>
          <w:tcPr>
            <w:tcW w:w="850" w:type="dxa"/>
            <w:vAlign w:val="center"/>
          </w:tcPr>
          <w:p w14:paraId="08A8B8F1" w14:textId="149228BE" w:rsidR="00270CB7" w:rsidRPr="00270CB7" w:rsidRDefault="00270CB7" w:rsidP="00270CB7">
            <w:pPr>
              <w:widowControl/>
              <w:jc w:val="center"/>
              <w:textAlignment w:val="center"/>
              <w:rPr>
                <w:sz w:val="18"/>
                <w:szCs w:val="18"/>
              </w:rPr>
            </w:pPr>
            <w:r w:rsidRPr="00270CB7">
              <w:rPr>
                <w:sz w:val="18"/>
                <w:szCs w:val="18"/>
              </w:rPr>
              <w:t>2023</w:t>
            </w:r>
            <w:r w:rsidRPr="00270CB7">
              <w:rPr>
                <w:rFonts w:hint="eastAsia"/>
                <w:sz w:val="18"/>
                <w:szCs w:val="18"/>
              </w:rPr>
              <w:t>，</w:t>
            </w:r>
            <w:r w:rsidRPr="00270CB7">
              <w:rPr>
                <w:sz w:val="18"/>
                <w:szCs w:val="18"/>
              </w:rPr>
              <w:t>71</w:t>
            </w:r>
            <w:r w:rsidRPr="00270CB7">
              <w:rPr>
                <w:rFonts w:hint="eastAsia"/>
                <w:sz w:val="18"/>
                <w:szCs w:val="18"/>
              </w:rPr>
              <w:t>（</w:t>
            </w:r>
            <w:r w:rsidRPr="00270CB7">
              <w:rPr>
                <w:sz w:val="18"/>
                <w:szCs w:val="18"/>
              </w:rPr>
              <w:t>21</w:t>
            </w:r>
            <w:r w:rsidRPr="00270CB7">
              <w:rPr>
                <w:rFonts w:hint="eastAsia"/>
                <w:sz w:val="18"/>
                <w:szCs w:val="18"/>
              </w:rPr>
              <w:t>）</w:t>
            </w:r>
          </w:p>
        </w:tc>
        <w:tc>
          <w:tcPr>
            <w:tcW w:w="850" w:type="dxa"/>
            <w:vAlign w:val="center"/>
          </w:tcPr>
          <w:p w14:paraId="4BCBB65D" w14:textId="4631AC55" w:rsidR="00270CB7" w:rsidRPr="00270CB7" w:rsidRDefault="00270CB7" w:rsidP="00270CB7">
            <w:pPr>
              <w:widowControl/>
              <w:jc w:val="center"/>
              <w:textAlignment w:val="center"/>
              <w:rPr>
                <w:sz w:val="18"/>
                <w:szCs w:val="18"/>
              </w:rPr>
            </w:pPr>
            <w:r w:rsidRPr="00270CB7">
              <w:rPr>
                <w:rFonts w:ascii="仿宋" w:eastAsia="仿宋" w:hAnsi="仿宋" w:cs="仿宋" w:hint="eastAsia"/>
                <w:color w:val="000000"/>
                <w:sz w:val="18"/>
                <w:szCs w:val="18"/>
                <w:lang w:bidi="ar"/>
              </w:rPr>
              <w:t>7988-7995</w:t>
            </w:r>
          </w:p>
        </w:tc>
        <w:tc>
          <w:tcPr>
            <w:tcW w:w="1022" w:type="dxa"/>
            <w:vAlign w:val="center"/>
          </w:tcPr>
          <w:p w14:paraId="611FEC31" w14:textId="2A68C170" w:rsidR="00270CB7" w:rsidRPr="00E37489" w:rsidRDefault="00270CB7" w:rsidP="00270CB7">
            <w:pPr>
              <w:widowControl/>
              <w:jc w:val="center"/>
              <w:textAlignment w:val="center"/>
              <w:rPr>
                <w:rFonts w:ascii="仿宋_GB2312" w:eastAsia="仿宋_GB2312" w:hint="eastAsia"/>
                <w:szCs w:val="21"/>
              </w:rPr>
            </w:pPr>
            <w:r>
              <w:rPr>
                <w:rFonts w:ascii="仿宋_GB2312" w:eastAsia="仿宋_GB2312" w:hint="eastAsia"/>
                <w:szCs w:val="21"/>
              </w:rPr>
              <w:t>杨</w:t>
            </w:r>
            <w:r w:rsidR="008F7366">
              <w:rPr>
                <w:rFonts w:ascii="仿宋_GB2312" w:eastAsia="仿宋_GB2312" w:hint="eastAsia"/>
                <w:szCs w:val="21"/>
              </w:rPr>
              <w:t xml:space="preserve">  </w:t>
            </w:r>
            <w:proofErr w:type="gramStart"/>
            <w:r>
              <w:rPr>
                <w:rFonts w:ascii="仿宋_GB2312" w:eastAsia="仿宋_GB2312" w:hint="eastAsia"/>
                <w:szCs w:val="21"/>
              </w:rPr>
              <w:t>倩</w:t>
            </w:r>
            <w:proofErr w:type="gramEnd"/>
          </w:p>
        </w:tc>
        <w:tc>
          <w:tcPr>
            <w:tcW w:w="3260" w:type="dxa"/>
            <w:vAlign w:val="center"/>
          </w:tcPr>
          <w:p w14:paraId="20B50EE9" w14:textId="571FC509" w:rsidR="00270CB7" w:rsidRPr="00AA5ED3" w:rsidRDefault="00270CB7" w:rsidP="00270CB7">
            <w:pPr>
              <w:widowControl/>
              <w:jc w:val="center"/>
              <w:textAlignment w:val="center"/>
              <w:rPr>
                <w:rFonts w:hint="eastAsia"/>
                <w:szCs w:val="21"/>
              </w:rPr>
            </w:pPr>
            <w:r>
              <w:rPr>
                <w:szCs w:val="21"/>
              </w:rPr>
              <w:t xml:space="preserve">Qian Yang, </w:t>
            </w:r>
            <w:proofErr w:type="spellStart"/>
            <w:r>
              <w:rPr>
                <w:szCs w:val="21"/>
              </w:rPr>
              <w:t>Jinlei</w:t>
            </w:r>
            <w:proofErr w:type="spellEnd"/>
            <w:r>
              <w:rPr>
                <w:szCs w:val="21"/>
              </w:rPr>
              <w:t xml:space="preserve"> Zhu, Xia Yang, Tian Wei, Min </w:t>
            </w:r>
            <w:proofErr w:type="spellStart"/>
            <w:proofErr w:type="gramStart"/>
            <w:r>
              <w:rPr>
                <w:szCs w:val="21"/>
              </w:rPr>
              <w:t>Lv</w:t>
            </w:r>
            <w:proofErr w:type="spellEnd"/>
            <w:r>
              <w:rPr>
                <w:szCs w:val="21"/>
              </w:rPr>
              <w:t>,*</w:t>
            </w:r>
            <w:proofErr w:type="gramEnd"/>
            <w:r>
              <w:rPr>
                <w:szCs w:val="21"/>
              </w:rPr>
              <w:t xml:space="preserve"> and </w:t>
            </w:r>
            <w:proofErr w:type="spellStart"/>
            <w:r>
              <w:rPr>
                <w:szCs w:val="21"/>
              </w:rPr>
              <w:t>Yongfeng</w:t>
            </w:r>
            <w:proofErr w:type="spellEnd"/>
            <w:r>
              <w:rPr>
                <w:szCs w:val="21"/>
              </w:rPr>
              <w:t xml:space="preserve"> Li* </w:t>
            </w:r>
          </w:p>
        </w:tc>
        <w:tc>
          <w:tcPr>
            <w:tcW w:w="1134" w:type="dxa"/>
            <w:vAlign w:val="center"/>
          </w:tcPr>
          <w:p w14:paraId="5D09C4D4" w14:textId="682B9BFF" w:rsidR="00270CB7" w:rsidRPr="00AA5ED3" w:rsidRDefault="00270CB7" w:rsidP="00270CB7">
            <w:pPr>
              <w:widowControl/>
              <w:jc w:val="center"/>
              <w:textAlignment w:val="center"/>
              <w:rPr>
                <w:rFonts w:ascii="仿宋_GB2312" w:eastAsia="仿宋_GB2312" w:hint="eastAsia"/>
                <w:sz w:val="18"/>
                <w:szCs w:val="18"/>
              </w:rPr>
            </w:pPr>
            <w:r>
              <w:rPr>
                <w:rFonts w:ascii="仿宋_GB2312" w:eastAsia="仿宋_GB2312" w:hint="eastAsia"/>
                <w:sz w:val="18"/>
                <w:szCs w:val="18"/>
              </w:rPr>
              <w:t>江苏里下河地区农业科学研究所</w:t>
            </w:r>
          </w:p>
        </w:tc>
        <w:tc>
          <w:tcPr>
            <w:tcW w:w="992" w:type="dxa"/>
            <w:vAlign w:val="center"/>
          </w:tcPr>
          <w:p w14:paraId="5AD0DE18" w14:textId="78D6CD2C" w:rsidR="00270CB7" w:rsidRPr="009F409D" w:rsidRDefault="00270CB7" w:rsidP="00270CB7">
            <w:pPr>
              <w:widowControl/>
              <w:jc w:val="center"/>
              <w:textAlignment w:val="center"/>
              <w:rPr>
                <w:sz w:val="18"/>
                <w:szCs w:val="18"/>
              </w:rPr>
            </w:pPr>
            <w:proofErr w:type="spellStart"/>
            <w:r w:rsidRPr="00270CB7">
              <w:rPr>
                <w:sz w:val="20"/>
              </w:rPr>
              <w:t>MinLv</w:t>
            </w:r>
            <w:proofErr w:type="spellEnd"/>
            <w:r w:rsidRPr="00270CB7">
              <w:rPr>
                <w:rFonts w:hint="eastAsia"/>
                <w:sz w:val="20"/>
              </w:rPr>
              <w:t>，</w:t>
            </w:r>
            <w:r w:rsidRPr="00270CB7">
              <w:rPr>
                <w:sz w:val="20"/>
              </w:rPr>
              <w:t xml:space="preserve"> </w:t>
            </w:r>
            <w:proofErr w:type="spellStart"/>
            <w:r w:rsidRPr="00270CB7">
              <w:rPr>
                <w:sz w:val="20"/>
              </w:rPr>
              <w:t>Yongfeng</w:t>
            </w:r>
            <w:proofErr w:type="spellEnd"/>
            <w:r w:rsidRPr="00270CB7">
              <w:rPr>
                <w:sz w:val="20"/>
              </w:rPr>
              <w:t xml:space="preserve"> Li </w:t>
            </w:r>
          </w:p>
        </w:tc>
        <w:tc>
          <w:tcPr>
            <w:tcW w:w="993" w:type="dxa"/>
            <w:vAlign w:val="center"/>
          </w:tcPr>
          <w:p w14:paraId="19E519D6" w14:textId="356392B4" w:rsidR="00270CB7" w:rsidRPr="00463440" w:rsidRDefault="00270CB7" w:rsidP="00270CB7">
            <w:pPr>
              <w:widowControl/>
              <w:jc w:val="center"/>
              <w:textAlignment w:val="center"/>
              <w:rPr>
                <w:rFonts w:ascii="仿宋_GB2312" w:eastAsia="仿宋_GB2312" w:hint="eastAsia"/>
                <w:szCs w:val="21"/>
              </w:rPr>
            </w:pPr>
            <w:r>
              <w:rPr>
                <w:rFonts w:ascii="仿宋_GB2312" w:eastAsia="仿宋_GB2312" w:hint="eastAsia"/>
                <w:szCs w:val="21"/>
              </w:rPr>
              <w:t>农林</w:t>
            </w:r>
          </w:p>
        </w:tc>
      </w:tr>
    </w:tbl>
    <w:p w14:paraId="20381EB4" w14:textId="07C8F5A5" w:rsidR="00FE7CA3" w:rsidRDefault="00FE7CA3" w:rsidP="00BD17C9"/>
    <w:sectPr w:rsidR="00FE7CA3" w:rsidSect="0089641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8E118" w14:textId="77777777" w:rsidR="00896412" w:rsidRDefault="00896412" w:rsidP="00635455">
      <w:r>
        <w:separator/>
      </w:r>
    </w:p>
  </w:endnote>
  <w:endnote w:type="continuationSeparator" w:id="0">
    <w:p w14:paraId="6B02E6DA" w14:textId="77777777" w:rsidR="00896412" w:rsidRDefault="00896412" w:rsidP="0063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CC419" w14:textId="77777777" w:rsidR="00896412" w:rsidRDefault="00896412" w:rsidP="00635455">
      <w:r>
        <w:separator/>
      </w:r>
    </w:p>
  </w:footnote>
  <w:footnote w:type="continuationSeparator" w:id="0">
    <w:p w14:paraId="14995E17" w14:textId="77777777" w:rsidR="00896412" w:rsidRDefault="00896412" w:rsidP="00635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A3"/>
    <w:rsid w:val="001A44BD"/>
    <w:rsid w:val="00270CB7"/>
    <w:rsid w:val="0035197E"/>
    <w:rsid w:val="003D6B7C"/>
    <w:rsid w:val="00463440"/>
    <w:rsid w:val="00490BFC"/>
    <w:rsid w:val="00633E7A"/>
    <w:rsid w:val="00635455"/>
    <w:rsid w:val="00761DC7"/>
    <w:rsid w:val="00896412"/>
    <w:rsid w:val="008F7366"/>
    <w:rsid w:val="009F409D"/>
    <w:rsid w:val="00A831AA"/>
    <w:rsid w:val="00AA5ED3"/>
    <w:rsid w:val="00B16143"/>
    <w:rsid w:val="00BD17C9"/>
    <w:rsid w:val="00C969B5"/>
    <w:rsid w:val="00D41BD7"/>
    <w:rsid w:val="00DD5A74"/>
    <w:rsid w:val="00E05CF7"/>
    <w:rsid w:val="00E37489"/>
    <w:rsid w:val="00E70C3F"/>
    <w:rsid w:val="00FA5797"/>
    <w:rsid w:val="00FE7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ADEF5"/>
  <w15:chartTrackingRefBased/>
  <w15:docId w15:val="{2EC0BF83-3EA5-4B73-B61E-CF8E0636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455"/>
    <w:pPr>
      <w:widowControl w:val="0"/>
      <w:spacing w:after="0" w:line="240" w:lineRule="auto"/>
      <w:jc w:val="both"/>
    </w:pPr>
    <w:rPr>
      <w:sz w:val="21"/>
      <w14:ligatures w14:val="none"/>
    </w:rPr>
  </w:style>
  <w:style w:type="paragraph" w:styleId="1">
    <w:name w:val="heading 1"/>
    <w:basedOn w:val="a"/>
    <w:next w:val="a"/>
    <w:link w:val="10"/>
    <w:uiPriority w:val="9"/>
    <w:qFormat/>
    <w:rsid w:val="00FE7CA3"/>
    <w:pPr>
      <w:keepNext/>
      <w:keepLines/>
      <w:spacing w:before="480" w:after="80" w:line="278" w:lineRule="auto"/>
      <w:jc w:val="left"/>
      <w:outlineLvl w:val="0"/>
    </w:pPr>
    <w:rPr>
      <w:rFonts w:asciiTheme="majorHAnsi" w:eastAsiaTheme="majorEastAsia" w:hAnsiTheme="majorHAnsi" w:cstheme="majorBidi"/>
      <w:color w:val="0F4761" w:themeColor="accent1" w:themeShade="BF"/>
      <w:sz w:val="48"/>
      <w:szCs w:val="48"/>
      <w14:ligatures w14:val="standardContextual"/>
    </w:rPr>
  </w:style>
  <w:style w:type="paragraph" w:styleId="2">
    <w:name w:val="heading 2"/>
    <w:basedOn w:val="a"/>
    <w:next w:val="a"/>
    <w:link w:val="20"/>
    <w:uiPriority w:val="9"/>
    <w:semiHidden/>
    <w:unhideWhenUsed/>
    <w:qFormat/>
    <w:rsid w:val="00FE7CA3"/>
    <w:pPr>
      <w:keepNext/>
      <w:keepLines/>
      <w:spacing w:before="160" w:after="80" w:line="278" w:lineRule="auto"/>
      <w:jc w:val="left"/>
      <w:outlineLvl w:val="1"/>
    </w:pPr>
    <w:rPr>
      <w:rFonts w:asciiTheme="majorHAnsi" w:eastAsiaTheme="majorEastAsia" w:hAnsiTheme="majorHAnsi" w:cstheme="majorBidi"/>
      <w:color w:val="0F4761" w:themeColor="accent1" w:themeShade="BF"/>
      <w:sz w:val="40"/>
      <w:szCs w:val="40"/>
      <w14:ligatures w14:val="standardContextual"/>
    </w:rPr>
  </w:style>
  <w:style w:type="paragraph" w:styleId="3">
    <w:name w:val="heading 3"/>
    <w:basedOn w:val="a"/>
    <w:next w:val="a"/>
    <w:link w:val="30"/>
    <w:uiPriority w:val="9"/>
    <w:semiHidden/>
    <w:unhideWhenUsed/>
    <w:qFormat/>
    <w:rsid w:val="00FE7CA3"/>
    <w:pPr>
      <w:keepNext/>
      <w:keepLines/>
      <w:spacing w:before="160" w:after="80" w:line="278" w:lineRule="auto"/>
      <w:jc w:val="left"/>
      <w:outlineLvl w:val="2"/>
    </w:pPr>
    <w:rPr>
      <w:rFonts w:asciiTheme="majorHAnsi" w:eastAsiaTheme="majorEastAsia" w:hAnsiTheme="majorHAnsi" w:cstheme="majorBidi"/>
      <w:color w:val="0F4761" w:themeColor="accent1" w:themeShade="BF"/>
      <w:sz w:val="32"/>
      <w:szCs w:val="32"/>
      <w14:ligatures w14:val="standardContextual"/>
    </w:rPr>
  </w:style>
  <w:style w:type="paragraph" w:styleId="4">
    <w:name w:val="heading 4"/>
    <w:basedOn w:val="a"/>
    <w:next w:val="a"/>
    <w:link w:val="40"/>
    <w:uiPriority w:val="9"/>
    <w:semiHidden/>
    <w:unhideWhenUsed/>
    <w:qFormat/>
    <w:rsid w:val="00FE7CA3"/>
    <w:pPr>
      <w:keepNext/>
      <w:keepLines/>
      <w:spacing w:before="80" w:after="40" w:line="278" w:lineRule="auto"/>
      <w:jc w:val="left"/>
      <w:outlineLvl w:val="3"/>
    </w:pPr>
    <w:rPr>
      <w:rFonts w:cstheme="majorBidi"/>
      <w:color w:val="0F4761" w:themeColor="accent1" w:themeShade="BF"/>
      <w:sz w:val="28"/>
      <w:szCs w:val="28"/>
      <w14:ligatures w14:val="standardContextual"/>
    </w:rPr>
  </w:style>
  <w:style w:type="paragraph" w:styleId="5">
    <w:name w:val="heading 5"/>
    <w:basedOn w:val="a"/>
    <w:next w:val="a"/>
    <w:link w:val="50"/>
    <w:uiPriority w:val="9"/>
    <w:semiHidden/>
    <w:unhideWhenUsed/>
    <w:qFormat/>
    <w:rsid w:val="00FE7CA3"/>
    <w:pPr>
      <w:keepNext/>
      <w:keepLines/>
      <w:spacing w:before="80" w:after="40" w:line="278" w:lineRule="auto"/>
      <w:jc w:val="left"/>
      <w:outlineLvl w:val="4"/>
    </w:pPr>
    <w:rPr>
      <w:rFonts w:cstheme="majorBidi"/>
      <w:color w:val="0F4761" w:themeColor="accent1" w:themeShade="BF"/>
      <w:sz w:val="24"/>
      <w14:ligatures w14:val="standardContextual"/>
    </w:rPr>
  </w:style>
  <w:style w:type="paragraph" w:styleId="6">
    <w:name w:val="heading 6"/>
    <w:basedOn w:val="a"/>
    <w:next w:val="a"/>
    <w:link w:val="60"/>
    <w:uiPriority w:val="9"/>
    <w:semiHidden/>
    <w:unhideWhenUsed/>
    <w:qFormat/>
    <w:rsid w:val="00FE7CA3"/>
    <w:pPr>
      <w:keepNext/>
      <w:keepLines/>
      <w:spacing w:before="40" w:line="278" w:lineRule="auto"/>
      <w:jc w:val="left"/>
      <w:outlineLvl w:val="5"/>
    </w:pPr>
    <w:rPr>
      <w:rFonts w:cstheme="majorBidi"/>
      <w:b/>
      <w:bCs/>
      <w:color w:val="0F4761" w:themeColor="accent1" w:themeShade="BF"/>
      <w:sz w:val="22"/>
      <w14:ligatures w14:val="standardContextual"/>
    </w:rPr>
  </w:style>
  <w:style w:type="paragraph" w:styleId="7">
    <w:name w:val="heading 7"/>
    <w:basedOn w:val="a"/>
    <w:next w:val="a"/>
    <w:link w:val="70"/>
    <w:uiPriority w:val="9"/>
    <w:semiHidden/>
    <w:unhideWhenUsed/>
    <w:qFormat/>
    <w:rsid w:val="00FE7CA3"/>
    <w:pPr>
      <w:keepNext/>
      <w:keepLines/>
      <w:spacing w:before="40" w:line="278" w:lineRule="auto"/>
      <w:jc w:val="left"/>
      <w:outlineLvl w:val="6"/>
    </w:pPr>
    <w:rPr>
      <w:rFonts w:cstheme="majorBidi"/>
      <w:b/>
      <w:bCs/>
      <w:color w:val="595959" w:themeColor="text1" w:themeTint="A6"/>
      <w:sz w:val="22"/>
      <w14:ligatures w14:val="standardContextual"/>
    </w:rPr>
  </w:style>
  <w:style w:type="paragraph" w:styleId="8">
    <w:name w:val="heading 8"/>
    <w:basedOn w:val="a"/>
    <w:next w:val="a"/>
    <w:link w:val="80"/>
    <w:uiPriority w:val="9"/>
    <w:semiHidden/>
    <w:unhideWhenUsed/>
    <w:qFormat/>
    <w:rsid w:val="00FE7CA3"/>
    <w:pPr>
      <w:keepNext/>
      <w:keepLines/>
      <w:spacing w:line="278" w:lineRule="auto"/>
      <w:jc w:val="left"/>
      <w:outlineLvl w:val="7"/>
    </w:pPr>
    <w:rPr>
      <w:rFonts w:cstheme="majorBidi"/>
      <w:color w:val="595959" w:themeColor="text1" w:themeTint="A6"/>
      <w:sz w:val="22"/>
      <w14:ligatures w14:val="standardContextual"/>
    </w:rPr>
  </w:style>
  <w:style w:type="paragraph" w:styleId="9">
    <w:name w:val="heading 9"/>
    <w:basedOn w:val="a"/>
    <w:next w:val="a"/>
    <w:link w:val="90"/>
    <w:uiPriority w:val="9"/>
    <w:semiHidden/>
    <w:unhideWhenUsed/>
    <w:qFormat/>
    <w:rsid w:val="00FE7CA3"/>
    <w:pPr>
      <w:keepNext/>
      <w:keepLines/>
      <w:spacing w:line="278" w:lineRule="auto"/>
      <w:jc w:val="left"/>
      <w:outlineLvl w:val="8"/>
    </w:pPr>
    <w:rPr>
      <w:rFonts w:eastAsiaTheme="majorEastAsia" w:cstheme="majorBidi"/>
      <w:color w:val="595959" w:themeColor="text1" w:themeTint="A6"/>
      <w:sz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E7CA3"/>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FE7CA3"/>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FE7CA3"/>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FE7CA3"/>
    <w:rPr>
      <w:rFonts w:cstheme="majorBidi"/>
      <w:color w:val="0F4761" w:themeColor="accent1" w:themeShade="BF"/>
      <w:sz w:val="28"/>
      <w:szCs w:val="28"/>
    </w:rPr>
  </w:style>
  <w:style w:type="character" w:customStyle="1" w:styleId="50">
    <w:name w:val="标题 5 字符"/>
    <w:basedOn w:val="a0"/>
    <w:link w:val="5"/>
    <w:uiPriority w:val="9"/>
    <w:semiHidden/>
    <w:rsid w:val="00FE7CA3"/>
    <w:rPr>
      <w:rFonts w:cstheme="majorBidi"/>
      <w:color w:val="0F4761" w:themeColor="accent1" w:themeShade="BF"/>
      <w:sz w:val="24"/>
    </w:rPr>
  </w:style>
  <w:style w:type="character" w:customStyle="1" w:styleId="60">
    <w:name w:val="标题 6 字符"/>
    <w:basedOn w:val="a0"/>
    <w:link w:val="6"/>
    <w:uiPriority w:val="9"/>
    <w:semiHidden/>
    <w:rsid w:val="00FE7CA3"/>
    <w:rPr>
      <w:rFonts w:cstheme="majorBidi"/>
      <w:b/>
      <w:bCs/>
      <w:color w:val="0F4761" w:themeColor="accent1" w:themeShade="BF"/>
    </w:rPr>
  </w:style>
  <w:style w:type="character" w:customStyle="1" w:styleId="70">
    <w:name w:val="标题 7 字符"/>
    <w:basedOn w:val="a0"/>
    <w:link w:val="7"/>
    <w:uiPriority w:val="9"/>
    <w:semiHidden/>
    <w:rsid w:val="00FE7CA3"/>
    <w:rPr>
      <w:rFonts w:cstheme="majorBidi"/>
      <w:b/>
      <w:bCs/>
      <w:color w:val="595959" w:themeColor="text1" w:themeTint="A6"/>
    </w:rPr>
  </w:style>
  <w:style w:type="character" w:customStyle="1" w:styleId="80">
    <w:name w:val="标题 8 字符"/>
    <w:basedOn w:val="a0"/>
    <w:link w:val="8"/>
    <w:uiPriority w:val="9"/>
    <w:semiHidden/>
    <w:rsid w:val="00FE7CA3"/>
    <w:rPr>
      <w:rFonts w:cstheme="majorBidi"/>
      <w:color w:val="595959" w:themeColor="text1" w:themeTint="A6"/>
    </w:rPr>
  </w:style>
  <w:style w:type="character" w:customStyle="1" w:styleId="90">
    <w:name w:val="标题 9 字符"/>
    <w:basedOn w:val="a0"/>
    <w:link w:val="9"/>
    <w:uiPriority w:val="9"/>
    <w:semiHidden/>
    <w:rsid w:val="00FE7CA3"/>
    <w:rPr>
      <w:rFonts w:eastAsiaTheme="majorEastAsia" w:cstheme="majorBidi"/>
      <w:color w:val="595959" w:themeColor="text1" w:themeTint="A6"/>
    </w:rPr>
  </w:style>
  <w:style w:type="paragraph" w:styleId="a3">
    <w:name w:val="Title"/>
    <w:basedOn w:val="a"/>
    <w:next w:val="a"/>
    <w:link w:val="a4"/>
    <w:uiPriority w:val="10"/>
    <w:qFormat/>
    <w:rsid w:val="00FE7CA3"/>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标题 字符"/>
    <w:basedOn w:val="a0"/>
    <w:link w:val="a3"/>
    <w:uiPriority w:val="10"/>
    <w:rsid w:val="00FE7CA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E7CA3"/>
    <w:pPr>
      <w:numPr>
        <w:ilvl w:val="1"/>
      </w:numPr>
      <w:spacing w:after="160" w:line="278"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标题 字符"/>
    <w:basedOn w:val="a0"/>
    <w:link w:val="a5"/>
    <w:uiPriority w:val="11"/>
    <w:rsid w:val="00FE7CA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E7CA3"/>
    <w:pPr>
      <w:spacing w:before="160" w:after="160" w:line="278" w:lineRule="auto"/>
      <w:jc w:val="center"/>
    </w:pPr>
    <w:rPr>
      <w:i/>
      <w:iCs/>
      <w:color w:val="404040" w:themeColor="text1" w:themeTint="BF"/>
      <w:sz w:val="22"/>
      <w14:ligatures w14:val="standardContextual"/>
    </w:rPr>
  </w:style>
  <w:style w:type="character" w:customStyle="1" w:styleId="a8">
    <w:name w:val="引用 字符"/>
    <w:basedOn w:val="a0"/>
    <w:link w:val="a7"/>
    <w:uiPriority w:val="29"/>
    <w:rsid w:val="00FE7CA3"/>
    <w:rPr>
      <w:i/>
      <w:iCs/>
      <w:color w:val="404040" w:themeColor="text1" w:themeTint="BF"/>
    </w:rPr>
  </w:style>
  <w:style w:type="paragraph" w:styleId="a9">
    <w:name w:val="List Paragraph"/>
    <w:basedOn w:val="a"/>
    <w:uiPriority w:val="34"/>
    <w:qFormat/>
    <w:rsid w:val="00FE7CA3"/>
    <w:pPr>
      <w:spacing w:after="160" w:line="278" w:lineRule="auto"/>
      <w:ind w:left="720"/>
      <w:contextualSpacing/>
      <w:jc w:val="left"/>
    </w:pPr>
    <w:rPr>
      <w:sz w:val="22"/>
      <w14:ligatures w14:val="standardContextual"/>
    </w:rPr>
  </w:style>
  <w:style w:type="character" w:styleId="aa">
    <w:name w:val="Intense Emphasis"/>
    <w:basedOn w:val="a0"/>
    <w:uiPriority w:val="21"/>
    <w:qFormat/>
    <w:rsid w:val="00FE7CA3"/>
    <w:rPr>
      <w:i/>
      <w:iCs/>
      <w:color w:val="0F4761" w:themeColor="accent1" w:themeShade="BF"/>
    </w:rPr>
  </w:style>
  <w:style w:type="paragraph" w:styleId="ab">
    <w:name w:val="Intense Quote"/>
    <w:basedOn w:val="a"/>
    <w:next w:val="a"/>
    <w:link w:val="ac"/>
    <w:uiPriority w:val="30"/>
    <w:qFormat/>
    <w:rsid w:val="00FE7CA3"/>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2"/>
      <w14:ligatures w14:val="standardContextual"/>
    </w:rPr>
  </w:style>
  <w:style w:type="character" w:customStyle="1" w:styleId="ac">
    <w:name w:val="明显引用 字符"/>
    <w:basedOn w:val="a0"/>
    <w:link w:val="ab"/>
    <w:uiPriority w:val="30"/>
    <w:rsid w:val="00FE7CA3"/>
    <w:rPr>
      <w:i/>
      <w:iCs/>
      <w:color w:val="0F4761" w:themeColor="accent1" w:themeShade="BF"/>
    </w:rPr>
  </w:style>
  <w:style w:type="character" w:styleId="ad">
    <w:name w:val="Intense Reference"/>
    <w:basedOn w:val="a0"/>
    <w:uiPriority w:val="32"/>
    <w:qFormat/>
    <w:rsid w:val="00FE7CA3"/>
    <w:rPr>
      <w:b/>
      <w:bCs/>
      <w:smallCaps/>
      <w:color w:val="0F4761" w:themeColor="accent1" w:themeShade="BF"/>
      <w:spacing w:val="5"/>
    </w:rPr>
  </w:style>
  <w:style w:type="paragraph" w:styleId="ae">
    <w:name w:val="header"/>
    <w:basedOn w:val="a"/>
    <w:link w:val="af"/>
    <w:uiPriority w:val="99"/>
    <w:unhideWhenUsed/>
    <w:rsid w:val="00635455"/>
    <w:pPr>
      <w:tabs>
        <w:tab w:val="center" w:pos="4153"/>
        <w:tab w:val="right" w:pos="8306"/>
      </w:tabs>
      <w:snapToGrid w:val="0"/>
      <w:spacing w:after="160"/>
      <w:jc w:val="center"/>
    </w:pPr>
    <w:rPr>
      <w:sz w:val="18"/>
      <w:szCs w:val="18"/>
      <w14:ligatures w14:val="standardContextual"/>
    </w:rPr>
  </w:style>
  <w:style w:type="character" w:customStyle="1" w:styleId="af">
    <w:name w:val="页眉 字符"/>
    <w:basedOn w:val="a0"/>
    <w:link w:val="ae"/>
    <w:uiPriority w:val="99"/>
    <w:rsid w:val="00635455"/>
    <w:rPr>
      <w:sz w:val="18"/>
      <w:szCs w:val="18"/>
    </w:rPr>
  </w:style>
  <w:style w:type="paragraph" w:styleId="af0">
    <w:name w:val="footer"/>
    <w:basedOn w:val="a"/>
    <w:link w:val="af1"/>
    <w:uiPriority w:val="99"/>
    <w:unhideWhenUsed/>
    <w:rsid w:val="00635455"/>
    <w:pPr>
      <w:tabs>
        <w:tab w:val="center" w:pos="4153"/>
        <w:tab w:val="right" w:pos="8306"/>
      </w:tabs>
      <w:snapToGrid w:val="0"/>
      <w:spacing w:after="160"/>
      <w:jc w:val="left"/>
    </w:pPr>
    <w:rPr>
      <w:sz w:val="18"/>
      <w:szCs w:val="18"/>
      <w14:ligatures w14:val="standardContextual"/>
    </w:rPr>
  </w:style>
  <w:style w:type="character" w:customStyle="1" w:styleId="af1">
    <w:name w:val="页脚 字符"/>
    <w:basedOn w:val="a0"/>
    <w:link w:val="af0"/>
    <w:uiPriority w:val="99"/>
    <w:rsid w:val="00635455"/>
    <w:rPr>
      <w:sz w:val="18"/>
      <w:szCs w:val="18"/>
    </w:rPr>
  </w:style>
  <w:style w:type="table" w:styleId="af2">
    <w:name w:val="Table Grid"/>
    <w:basedOn w:val="a1"/>
    <w:qFormat/>
    <w:rsid w:val="00635455"/>
    <w:pPr>
      <w:widowControl w:val="0"/>
      <w:spacing w:after="0" w:line="240" w:lineRule="auto"/>
      <w:jc w:val="both"/>
    </w:pPr>
    <w:rPr>
      <w:rFonts w:ascii="Times New Roman" w:eastAsia="宋体"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8124397">
      <w:bodyDiv w:val="1"/>
      <w:marLeft w:val="0"/>
      <w:marRight w:val="0"/>
      <w:marTop w:val="0"/>
      <w:marBottom w:val="0"/>
      <w:divBdr>
        <w:top w:val="none" w:sz="0" w:space="0" w:color="auto"/>
        <w:left w:val="none" w:sz="0" w:space="0" w:color="auto"/>
        <w:bottom w:val="none" w:sz="0" w:space="0" w:color="auto"/>
        <w:right w:val="none" w:sz="0" w:space="0" w:color="auto"/>
      </w:divBdr>
      <w:divsChild>
        <w:div w:id="112864197">
          <w:marLeft w:val="0"/>
          <w:marRight w:val="0"/>
          <w:marTop w:val="0"/>
          <w:marBottom w:val="0"/>
          <w:divBdr>
            <w:top w:val="none" w:sz="0" w:space="0" w:color="auto"/>
            <w:left w:val="none" w:sz="0" w:space="0" w:color="auto"/>
            <w:bottom w:val="none" w:sz="0" w:space="0" w:color="auto"/>
            <w:right w:val="none" w:sz="0" w:space="0" w:color="auto"/>
          </w:divBdr>
        </w:div>
        <w:div w:id="101692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a15951</dc:creator>
  <cp:keywords/>
  <dc:description/>
  <cp:lastModifiedBy>a15951</cp:lastModifiedBy>
  <cp:revision>13</cp:revision>
  <dcterms:created xsi:type="dcterms:W3CDTF">2024-03-27T02:08:00Z</dcterms:created>
  <dcterms:modified xsi:type="dcterms:W3CDTF">2024-03-27T07:40:00Z</dcterms:modified>
</cp:coreProperties>
</file>